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1FC" w:rsidRDefault="00C331FC" w:rsidP="00A83FD6">
      <w:pPr>
        <w:jc w:val="center"/>
        <w:rPr>
          <w:b/>
          <w:bCs/>
          <w:sz w:val="28"/>
          <w:szCs w:val="28"/>
        </w:rPr>
      </w:pPr>
      <w:r w:rsidRPr="00037D94">
        <w:rPr>
          <w:b/>
          <w:bCs/>
          <w:sz w:val="28"/>
          <w:szCs w:val="28"/>
        </w:rPr>
        <w:t>АКЦИОНЕРНОЕ ОБЩЕСТВО</w:t>
      </w:r>
      <w:r w:rsidRPr="00037D94">
        <w:rPr>
          <w:b/>
          <w:bCs/>
          <w:sz w:val="28"/>
          <w:szCs w:val="28"/>
        </w:rPr>
        <w:br/>
        <w:t>«</w:t>
      </w:r>
      <w:r w:rsidR="003B01C3">
        <w:rPr>
          <w:b/>
          <w:bCs/>
          <w:sz w:val="28"/>
          <w:szCs w:val="28"/>
        </w:rPr>
        <w:t>РСК ЯМАЛА</w:t>
      </w:r>
      <w:r w:rsidRPr="00037D94">
        <w:rPr>
          <w:b/>
          <w:bCs/>
          <w:sz w:val="28"/>
          <w:szCs w:val="28"/>
        </w:rPr>
        <w:t>»</w:t>
      </w:r>
    </w:p>
    <w:p w:rsidR="00C331FC" w:rsidRPr="00083BF2" w:rsidRDefault="00C331FC" w:rsidP="00A83FD6">
      <w:pPr>
        <w:spacing w:before="0"/>
        <w:jc w:val="center"/>
        <w:rPr>
          <w:sz w:val="28"/>
          <w:szCs w:val="28"/>
        </w:rPr>
      </w:pPr>
    </w:p>
    <w:tbl>
      <w:tblPr>
        <w:tblW w:w="9981" w:type="dxa"/>
        <w:jc w:val="center"/>
        <w:tblLook w:val="00A0" w:firstRow="1" w:lastRow="0" w:firstColumn="1" w:lastColumn="0" w:noHBand="0" w:noVBand="0"/>
      </w:tblPr>
      <w:tblGrid>
        <w:gridCol w:w="632"/>
        <w:gridCol w:w="4436"/>
        <w:gridCol w:w="633"/>
        <w:gridCol w:w="4280"/>
      </w:tblGrid>
      <w:tr w:rsidR="00C331FC" w:rsidRPr="00083BF2" w:rsidTr="0016659B">
        <w:trPr>
          <w:jc w:val="center"/>
        </w:trPr>
        <w:tc>
          <w:tcPr>
            <w:tcW w:w="5068" w:type="dxa"/>
            <w:gridSpan w:val="2"/>
          </w:tcPr>
          <w:p w:rsidR="00C331FC" w:rsidRPr="00F712B8" w:rsidRDefault="00C331FC" w:rsidP="00A83FD6">
            <w:pPr>
              <w:spacing w:before="0"/>
              <w:jc w:val="center"/>
              <w:rPr>
                <w:sz w:val="28"/>
                <w:szCs w:val="28"/>
              </w:rPr>
            </w:pPr>
          </w:p>
        </w:tc>
        <w:tc>
          <w:tcPr>
            <w:tcW w:w="4913" w:type="dxa"/>
            <w:gridSpan w:val="2"/>
          </w:tcPr>
          <w:p w:rsidR="00C331FC" w:rsidRPr="001514A7" w:rsidRDefault="00C331FC" w:rsidP="00A83FD6">
            <w:pPr>
              <w:spacing w:before="0"/>
              <w:ind w:right="-97"/>
              <w:jc w:val="center"/>
              <w:rPr>
                <w:sz w:val="28"/>
                <w:szCs w:val="28"/>
              </w:rPr>
            </w:pPr>
          </w:p>
        </w:tc>
      </w:tr>
      <w:tr w:rsidR="0016659B" w:rsidRPr="00A14735" w:rsidTr="0016659B">
        <w:trPr>
          <w:gridBefore w:val="1"/>
          <w:gridAfter w:val="1"/>
          <w:wBefore w:w="632" w:type="dxa"/>
          <w:wAfter w:w="4280" w:type="dxa"/>
          <w:jc w:val="center"/>
        </w:trPr>
        <w:tc>
          <w:tcPr>
            <w:tcW w:w="5069" w:type="dxa"/>
            <w:gridSpan w:val="2"/>
          </w:tcPr>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Default="0016659B" w:rsidP="00A83FD6">
            <w:pPr>
              <w:spacing w:before="0"/>
              <w:rPr>
                <w:szCs w:val="28"/>
              </w:rPr>
            </w:pPr>
          </w:p>
          <w:p w:rsidR="0016659B" w:rsidRPr="00F857C6" w:rsidRDefault="0016659B" w:rsidP="00A83FD6">
            <w:pPr>
              <w:spacing w:before="0"/>
              <w:rPr>
                <w:szCs w:val="28"/>
              </w:rPr>
            </w:pPr>
          </w:p>
        </w:tc>
      </w:tr>
    </w:tbl>
    <w:p w:rsidR="00080E63" w:rsidRDefault="00080E63" w:rsidP="00A83FD6">
      <w:pPr>
        <w:spacing w:before="0"/>
        <w:jc w:val="center"/>
        <w:rPr>
          <w:b/>
          <w:bCs/>
          <w:sz w:val="32"/>
          <w:szCs w:val="36"/>
        </w:rPr>
      </w:pPr>
    </w:p>
    <w:p w:rsidR="00C331FC" w:rsidRPr="003B01C3" w:rsidRDefault="00C331FC" w:rsidP="00A83FD6">
      <w:pPr>
        <w:spacing w:before="0"/>
        <w:jc w:val="center"/>
        <w:rPr>
          <w:b/>
          <w:bCs/>
          <w:sz w:val="32"/>
          <w:szCs w:val="36"/>
        </w:rPr>
      </w:pPr>
      <w:r w:rsidRPr="003B01C3">
        <w:rPr>
          <w:b/>
          <w:bCs/>
          <w:sz w:val="32"/>
          <w:szCs w:val="36"/>
        </w:rPr>
        <w:t>ИНВЕСТИЦИОННАЯ ПРОГРАММА</w:t>
      </w:r>
    </w:p>
    <w:p w:rsidR="00C331FC" w:rsidRPr="003B01C3" w:rsidRDefault="00C331FC" w:rsidP="00A83FD6">
      <w:pPr>
        <w:spacing w:before="0"/>
        <w:jc w:val="center"/>
        <w:rPr>
          <w:b/>
          <w:bCs/>
          <w:sz w:val="32"/>
          <w:szCs w:val="36"/>
        </w:rPr>
      </w:pPr>
      <w:r w:rsidRPr="003B01C3">
        <w:rPr>
          <w:b/>
          <w:bCs/>
          <w:sz w:val="32"/>
          <w:szCs w:val="36"/>
        </w:rPr>
        <w:t>АО «</w:t>
      </w:r>
      <w:r w:rsidR="003B01C3" w:rsidRPr="003B01C3">
        <w:rPr>
          <w:b/>
          <w:bCs/>
          <w:sz w:val="32"/>
          <w:szCs w:val="36"/>
        </w:rPr>
        <w:t>Распределительная сетевая компания Ямала</w:t>
      </w:r>
      <w:r w:rsidRPr="003B01C3">
        <w:rPr>
          <w:b/>
          <w:bCs/>
          <w:sz w:val="32"/>
          <w:szCs w:val="36"/>
        </w:rPr>
        <w:t>»</w:t>
      </w:r>
    </w:p>
    <w:p w:rsidR="00C331FC" w:rsidRPr="003B01C3" w:rsidRDefault="00C331FC" w:rsidP="00A83FD6">
      <w:pPr>
        <w:spacing w:before="0"/>
        <w:jc w:val="center"/>
        <w:rPr>
          <w:b/>
          <w:bCs/>
          <w:sz w:val="32"/>
          <w:szCs w:val="36"/>
        </w:rPr>
      </w:pPr>
      <w:r w:rsidRPr="003B01C3">
        <w:rPr>
          <w:b/>
          <w:bCs/>
          <w:sz w:val="32"/>
          <w:szCs w:val="36"/>
        </w:rPr>
        <w:t>по повышению надежности системы</w:t>
      </w:r>
    </w:p>
    <w:p w:rsidR="00C331FC" w:rsidRPr="003B01C3" w:rsidRDefault="003B01C3" w:rsidP="00A83FD6">
      <w:pPr>
        <w:spacing w:before="0"/>
        <w:jc w:val="center"/>
        <w:rPr>
          <w:b/>
          <w:bCs/>
          <w:sz w:val="32"/>
          <w:szCs w:val="36"/>
        </w:rPr>
      </w:pPr>
      <w:r w:rsidRPr="003B01C3">
        <w:rPr>
          <w:b/>
          <w:bCs/>
          <w:sz w:val="32"/>
          <w:szCs w:val="36"/>
        </w:rPr>
        <w:t>электроснабжения</w:t>
      </w:r>
    </w:p>
    <w:p w:rsidR="00C331FC" w:rsidRPr="003B01C3" w:rsidRDefault="00C331FC" w:rsidP="00A83FD6">
      <w:pPr>
        <w:spacing w:before="0"/>
        <w:jc w:val="center"/>
        <w:rPr>
          <w:b/>
          <w:bCs/>
          <w:sz w:val="32"/>
          <w:szCs w:val="36"/>
        </w:rPr>
      </w:pPr>
      <w:r w:rsidRPr="003B01C3">
        <w:rPr>
          <w:b/>
          <w:bCs/>
          <w:sz w:val="32"/>
          <w:szCs w:val="36"/>
        </w:rPr>
        <w:t xml:space="preserve">МО </w:t>
      </w:r>
      <w:r w:rsidR="003B01C3" w:rsidRPr="003B01C3">
        <w:rPr>
          <w:b/>
          <w:bCs/>
          <w:sz w:val="32"/>
          <w:szCs w:val="36"/>
        </w:rPr>
        <w:t>Пуровский район</w:t>
      </w:r>
    </w:p>
    <w:p w:rsidR="00AD04C1" w:rsidRPr="002E272B" w:rsidRDefault="00AD04C1" w:rsidP="00A83FD6">
      <w:pPr>
        <w:spacing w:before="0"/>
        <w:jc w:val="center"/>
        <w:rPr>
          <w:b/>
          <w:bCs/>
          <w:sz w:val="36"/>
          <w:szCs w:val="36"/>
        </w:rPr>
      </w:pPr>
    </w:p>
    <w:p w:rsidR="00C331FC" w:rsidRDefault="00C331FC" w:rsidP="00A83FD6">
      <w:pPr>
        <w:jc w:val="left"/>
        <w:rPr>
          <w:b/>
          <w:bCs/>
          <w:sz w:val="28"/>
          <w:szCs w:val="28"/>
        </w:rPr>
      </w:pPr>
    </w:p>
    <w:p w:rsidR="00F857C6" w:rsidRDefault="00F857C6" w:rsidP="00A83FD6">
      <w:pPr>
        <w:jc w:val="left"/>
        <w:rPr>
          <w:b/>
          <w:bCs/>
          <w:sz w:val="28"/>
          <w:szCs w:val="28"/>
        </w:rPr>
      </w:pPr>
    </w:p>
    <w:p w:rsidR="00C331FC" w:rsidRPr="005509F6" w:rsidRDefault="00C331FC" w:rsidP="00A83FD6">
      <w:pPr>
        <w:jc w:val="left"/>
        <w:rPr>
          <w:sz w:val="24"/>
          <w:szCs w:val="24"/>
        </w:rPr>
      </w:pPr>
      <w:r w:rsidRPr="005509F6">
        <w:rPr>
          <w:sz w:val="24"/>
          <w:szCs w:val="24"/>
        </w:rPr>
        <w:t>Разработчик:</w:t>
      </w:r>
    </w:p>
    <w:p w:rsidR="00C331FC" w:rsidRPr="005509F6" w:rsidRDefault="00C331FC" w:rsidP="00A83FD6">
      <w:pPr>
        <w:jc w:val="left"/>
        <w:rPr>
          <w:sz w:val="24"/>
          <w:szCs w:val="24"/>
        </w:rPr>
      </w:pPr>
      <w:r w:rsidRPr="005509F6">
        <w:rPr>
          <w:sz w:val="24"/>
          <w:szCs w:val="24"/>
        </w:rPr>
        <w:t>АО «</w:t>
      </w:r>
      <w:r w:rsidR="003B01C3">
        <w:rPr>
          <w:sz w:val="24"/>
          <w:szCs w:val="24"/>
        </w:rPr>
        <w:t>РСК Ямала</w:t>
      </w:r>
      <w:r w:rsidRPr="005509F6">
        <w:rPr>
          <w:sz w:val="24"/>
          <w:szCs w:val="24"/>
        </w:rPr>
        <w:t>»</w:t>
      </w:r>
      <w:r w:rsidR="003B01C3">
        <w:rPr>
          <w:sz w:val="24"/>
          <w:szCs w:val="24"/>
        </w:rPr>
        <w:t xml:space="preserve"> </w:t>
      </w:r>
    </w:p>
    <w:p w:rsidR="00F857C6" w:rsidRPr="005509F6" w:rsidRDefault="00F857C6" w:rsidP="00A83FD6">
      <w:pPr>
        <w:jc w:val="left"/>
        <w:rPr>
          <w:sz w:val="24"/>
          <w:szCs w:val="24"/>
        </w:rPr>
      </w:pPr>
    </w:p>
    <w:p w:rsidR="00C331FC" w:rsidRPr="005509F6" w:rsidRDefault="004308C3" w:rsidP="00A83FD6">
      <w:pPr>
        <w:jc w:val="left"/>
        <w:rPr>
          <w:sz w:val="24"/>
          <w:szCs w:val="24"/>
        </w:rPr>
      </w:pPr>
      <w:r>
        <w:rPr>
          <w:sz w:val="24"/>
          <w:szCs w:val="24"/>
        </w:rPr>
        <w:t>Генеральный</w:t>
      </w:r>
      <w:r w:rsidR="00C331FC" w:rsidRPr="005509F6">
        <w:rPr>
          <w:sz w:val="24"/>
          <w:szCs w:val="24"/>
        </w:rPr>
        <w:t xml:space="preserve"> директор</w:t>
      </w:r>
      <w:r w:rsidR="00C331FC" w:rsidRPr="005509F6">
        <w:rPr>
          <w:sz w:val="24"/>
          <w:szCs w:val="24"/>
        </w:rPr>
        <w:tab/>
      </w:r>
      <w:r w:rsidR="00C331FC" w:rsidRPr="005509F6">
        <w:rPr>
          <w:sz w:val="24"/>
          <w:szCs w:val="24"/>
        </w:rPr>
        <w:tab/>
      </w:r>
      <w:r w:rsidR="00C331FC" w:rsidRPr="005509F6">
        <w:rPr>
          <w:sz w:val="24"/>
          <w:szCs w:val="24"/>
        </w:rPr>
        <w:tab/>
      </w:r>
      <w:r w:rsidR="00C331FC" w:rsidRPr="005509F6">
        <w:rPr>
          <w:sz w:val="24"/>
          <w:szCs w:val="24"/>
        </w:rPr>
        <w:tab/>
        <w:t xml:space="preserve"> </w:t>
      </w:r>
      <w:r w:rsidR="00C331FC">
        <w:rPr>
          <w:sz w:val="24"/>
          <w:szCs w:val="24"/>
        </w:rPr>
        <w:t xml:space="preserve">  </w:t>
      </w:r>
      <w:r w:rsidR="00094CBD">
        <w:rPr>
          <w:sz w:val="24"/>
          <w:szCs w:val="24"/>
        </w:rPr>
        <w:t xml:space="preserve">     </w:t>
      </w:r>
      <w:r w:rsidR="00B61F96">
        <w:rPr>
          <w:sz w:val="24"/>
          <w:szCs w:val="24"/>
        </w:rPr>
        <w:t xml:space="preserve">              </w:t>
      </w:r>
      <w:r w:rsidR="00094CBD">
        <w:rPr>
          <w:sz w:val="24"/>
          <w:szCs w:val="24"/>
        </w:rPr>
        <w:t xml:space="preserve">     </w:t>
      </w:r>
      <w:r w:rsidR="00A83FD6">
        <w:rPr>
          <w:sz w:val="24"/>
          <w:szCs w:val="24"/>
        </w:rPr>
        <w:t xml:space="preserve">               </w:t>
      </w:r>
      <w:r w:rsidR="00094CBD">
        <w:rPr>
          <w:sz w:val="24"/>
          <w:szCs w:val="24"/>
        </w:rPr>
        <w:t xml:space="preserve"> </w:t>
      </w:r>
      <w:r w:rsidR="00FA2A48">
        <w:rPr>
          <w:sz w:val="24"/>
          <w:szCs w:val="24"/>
        </w:rPr>
        <w:t>А.М. Кашкин</w:t>
      </w:r>
    </w:p>
    <w:p w:rsidR="00C331FC" w:rsidRDefault="00C331FC" w:rsidP="00A83FD6">
      <w:pPr>
        <w:jc w:val="left"/>
        <w:rPr>
          <w:sz w:val="24"/>
          <w:szCs w:val="24"/>
        </w:rPr>
      </w:pPr>
    </w:p>
    <w:p w:rsidR="00C331FC" w:rsidRDefault="00C331FC" w:rsidP="00037D94">
      <w:pPr>
        <w:jc w:val="left"/>
        <w:rPr>
          <w:sz w:val="24"/>
          <w:szCs w:val="24"/>
        </w:rPr>
      </w:pPr>
    </w:p>
    <w:p w:rsidR="00B27B96" w:rsidRDefault="00B27B96" w:rsidP="00037D94">
      <w:pPr>
        <w:jc w:val="left"/>
        <w:rPr>
          <w:sz w:val="24"/>
          <w:szCs w:val="24"/>
        </w:rPr>
      </w:pPr>
    </w:p>
    <w:p w:rsidR="00A83FD6" w:rsidRDefault="00A83FD6" w:rsidP="00037D94">
      <w:pPr>
        <w:jc w:val="left"/>
        <w:rPr>
          <w:sz w:val="24"/>
          <w:szCs w:val="24"/>
        </w:rPr>
      </w:pPr>
    </w:p>
    <w:p w:rsidR="00C331FC" w:rsidRPr="0020475F" w:rsidRDefault="00C331FC" w:rsidP="00037D94">
      <w:pPr>
        <w:jc w:val="center"/>
        <w:rPr>
          <w:b/>
          <w:bCs/>
          <w:sz w:val="24"/>
          <w:szCs w:val="24"/>
        </w:rPr>
      </w:pPr>
      <w:r w:rsidRPr="0020475F">
        <w:rPr>
          <w:b/>
          <w:bCs/>
          <w:sz w:val="24"/>
          <w:szCs w:val="24"/>
        </w:rPr>
        <w:t>г. Салехард, 201</w:t>
      </w:r>
      <w:r w:rsidR="0016659B">
        <w:rPr>
          <w:b/>
          <w:bCs/>
          <w:sz w:val="24"/>
          <w:szCs w:val="24"/>
        </w:rPr>
        <w:t>6</w:t>
      </w:r>
      <w:r w:rsidRPr="0020475F">
        <w:rPr>
          <w:b/>
          <w:bCs/>
          <w:sz w:val="24"/>
          <w:szCs w:val="24"/>
          <w:lang w:val="en-US"/>
        </w:rPr>
        <w:t> </w:t>
      </w:r>
    </w:p>
    <w:p w:rsidR="00C331FC" w:rsidRPr="00B71B87" w:rsidRDefault="00C331FC" w:rsidP="00037D94">
      <w:pPr>
        <w:jc w:val="center"/>
        <w:rPr>
          <w:rFonts w:ascii="Times New Roman" w:hAnsi="Times New Roman" w:cs="Times New Roman"/>
          <w:b/>
          <w:bCs/>
          <w:sz w:val="32"/>
        </w:rPr>
      </w:pPr>
      <w:r>
        <w:rPr>
          <w:sz w:val="28"/>
          <w:szCs w:val="28"/>
        </w:rPr>
        <w:br w:type="page"/>
      </w:r>
      <w:r w:rsidRPr="00B71B87">
        <w:rPr>
          <w:rFonts w:ascii="Times New Roman" w:hAnsi="Times New Roman" w:cs="Times New Roman"/>
          <w:b/>
          <w:bCs/>
          <w:sz w:val="32"/>
        </w:rPr>
        <w:lastRenderedPageBreak/>
        <w:t>СОДЕРЖАНИЕ</w:t>
      </w:r>
    </w:p>
    <w:p w:rsidR="00B71B87" w:rsidRPr="00B71B87" w:rsidRDefault="00C331FC">
      <w:pPr>
        <w:pStyle w:val="11"/>
        <w:tabs>
          <w:tab w:val="left" w:pos="440"/>
        </w:tabs>
        <w:rPr>
          <w:rFonts w:ascii="Times New Roman" w:eastAsiaTheme="minorEastAsia" w:hAnsi="Times New Roman" w:cs="Times New Roman"/>
          <w:b/>
          <w:noProof/>
          <w:sz w:val="28"/>
        </w:rPr>
      </w:pPr>
      <w:r w:rsidRPr="00A2500C">
        <w:rPr>
          <w:rFonts w:ascii="Times New Roman" w:hAnsi="Times New Roman" w:cs="Times New Roman"/>
          <w:b/>
          <w:bCs/>
          <w:sz w:val="24"/>
          <w:szCs w:val="24"/>
        </w:rPr>
        <w:fldChar w:fldCharType="begin"/>
      </w:r>
      <w:r w:rsidRPr="00A2500C">
        <w:rPr>
          <w:rFonts w:ascii="Times New Roman" w:hAnsi="Times New Roman" w:cs="Times New Roman"/>
          <w:b/>
          <w:bCs/>
          <w:sz w:val="24"/>
          <w:szCs w:val="24"/>
        </w:rPr>
        <w:instrText xml:space="preserve"> TOC \o "1-3" \h \z \u </w:instrText>
      </w:r>
      <w:r w:rsidRPr="00A2500C">
        <w:rPr>
          <w:rFonts w:ascii="Times New Roman" w:hAnsi="Times New Roman" w:cs="Times New Roman"/>
          <w:b/>
          <w:bCs/>
          <w:sz w:val="24"/>
          <w:szCs w:val="24"/>
        </w:rPr>
        <w:fldChar w:fldCharType="separate"/>
      </w:r>
      <w:hyperlink w:anchor="_Toc404785263" w:history="1">
        <w:r w:rsidR="00B71B87" w:rsidRPr="00B71B87">
          <w:rPr>
            <w:rStyle w:val="a8"/>
            <w:rFonts w:ascii="Times New Roman" w:hAnsi="Times New Roman" w:cs="Times New Roman"/>
            <w:b/>
            <w:noProof/>
            <w:spacing w:val="-17"/>
            <w:sz w:val="28"/>
          </w:rPr>
          <w:t>1.</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noProof/>
            <w:spacing w:val="-17"/>
            <w:sz w:val="28"/>
          </w:rPr>
          <w:t>ПАСПОРТ ИНВЕСТИЦИОННОЙ ПРОГРАММЫ</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_Toc404785263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3</w:t>
        </w:r>
        <w:r w:rsidR="00B71B87" w:rsidRPr="00B71B87">
          <w:rPr>
            <w:rFonts w:ascii="Times New Roman" w:hAnsi="Times New Roman" w:cs="Times New Roman"/>
            <w:b/>
            <w:noProof/>
            <w:webHidden/>
            <w:sz w:val="28"/>
          </w:rPr>
          <w:fldChar w:fldCharType="end"/>
        </w:r>
      </w:hyperlink>
    </w:p>
    <w:p w:rsidR="00B71B87" w:rsidRPr="00B71B87" w:rsidRDefault="0016659B">
      <w:pPr>
        <w:pStyle w:val="11"/>
        <w:tabs>
          <w:tab w:val="left" w:pos="440"/>
        </w:tabs>
        <w:rPr>
          <w:rFonts w:ascii="Times New Roman" w:eastAsiaTheme="minorEastAsia" w:hAnsi="Times New Roman" w:cs="Times New Roman"/>
          <w:b/>
          <w:noProof/>
          <w:sz w:val="28"/>
        </w:rPr>
      </w:pPr>
      <w:hyperlink w:anchor="_Toc404785264" w:history="1">
        <w:r w:rsidR="00B71B87" w:rsidRPr="00B71B87">
          <w:rPr>
            <w:rStyle w:val="a8"/>
            <w:rFonts w:ascii="Times New Roman" w:hAnsi="Times New Roman" w:cs="Times New Roman"/>
            <w:b/>
            <w:noProof/>
            <w:sz w:val="28"/>
          </w:rPr>
          <w:t>2.</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noProof/>
            <w:sz w:val="28"/>
          </w:rPr>
          <w:t>АНАЛИЗ СУЩЕСТВУЮЩИХ ПРОБЛЕМ В ЭНЕРГОСНАБЖЕНИИ ПОТРЕБИТЕЛЕЙ МО ПУРОВСКИЙ РАЙОН.</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_Toc404785264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5</w:t>
        </w:r>
        <w:r w:rsidR="00B71B87" w:rsidRPr="00B71B87">
          <w:rPr>
            <w:rFonts w:ascii="Times New Roman" w:hAnsi="Times New Roman" w:cs="Times New Roman"/>
            <w:b/>
            <w:noProof/>
            <w:webHidden/>
            <w:sz w:val="28"/>
          </w:rPr>
          <w:fldChar w:fldCharType="end"/>
        </w:r>
      </w:hyperlink>
    </w:p>
    <w:p w:rsidR="00B71B87" w:rsidRPr="00B71B87" w:rsidRDefault="0016659B" w:rsidP="00B71B87">
      <w:pPr>
        <w:pStyle w:val="21"/>
        <w:tabs>
          <w:tab w:val="left" w:pos="660"/>
          <w:tab w:val="right" w:leader="dot" w:pos="9911"/>
        </w:tabs>
        <w:ind w:left="0"/>
        <w:rPr>
          <w:rFonts w:ascii="Times New Roman" w:eastAsiaTheme="minorEastAsia" w:hAnsi="Times New Roman" w:cs="Times New Roman"/>
          <w:b/>
          <w:noProof/>
          <w:sz w:val="28"/>
        </w:rPr>
      </w:pPr>
      <w:hyperlink w:anchor="_Toc404785265" w:history="1">
        <w:r w:rsidR="00B71B87" w:rsidRPr="00B71B87">
          <w:rPr>
            <w:rStyle w:val="a8"/>
            <w:rFonts w:ascii="Times New Roman" w:hAnsi="Times New Roman" w:cs="Times New Roman"/>
            <w:b/>
            <w:noProof/>
            <w:sz w:val="28"/>
          </w:rPr>
          <w:t>3.</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noProof/>
            <w:sz w:val="28"/>
          </w:rPr>
          <w:t>ЦЕЛИ И ЗАДАЧИ ПРОЕКТА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_Toc404785265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8</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left" w:pos="880"/>
          <w:tab w:val="right" w:leader="dot" w:pos="9911"/>
        </w:tabs>
        <w:rPr>
          <w:rFonts w:ascii="Times New Roman" w:eastAsiaTheme="minorEastAsia" w:hAnsi="Times New Roman" w:cs="Times New Roman"/>
          <w:b/>
          <w:noProof/>
          <w:sz w:val="28"/>
        </w:rPr>
      </w:pPr>
      <w:hyperlink w:anchor="_Toc404785266" w:history="1">
        <w:r w:rsidR="00B71B87" w:rsidRPr="00B71B87">
          <w:rPr>
            <w:rStyle w:val="a8"/>
            <w:rFonts w:ascii="Times New Roman" w:hAnsi="Times New Roman" w:cs="Times New Roman"/>
            <w:b/>
            <w:bCs/>
            <w:noProof/>
            <w:sz w:val="28"/>
          </w:rPr>
          <w:t>3.1.</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bCs/>
            <w:noProof/>
            <w:sz w:val="28"/>
          </w:rPr>
          <w:t>Цели и задачи</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_Toc404785266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8</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left" w:pos="880"/>
          <w:tab w:val="right" w:leader="dot" w:pos="9911"/>
        </w:tabs>
        <w:rPr>
          <w:rFonts w:ascii="Times New Roman" w:eastAsiaTheme="minorEastAsia" w:hAnsi="Times New Roman" w:cs="Times New Roman"/>
          <w:b/>
          <w:noProof/>
          <w:sz w:val="28"/>
        </w:rPr>
      </w:pPr>
      <w:hyperlink w:anchor="_Toc404785267" w:history="1">
        <w:r w:rsidR="00B71B87" w:rsidRPr="00B71B87">
          <w:rPr>
            <w:rStyle w:val="a8"/>
            <w:rFonts w:ascii="Times New Roman" w:hAnsi="Times New Roman" w:cs="Times New Roman"/>
            <w:b/>
            <w:noProof/>
            <w:sz w:val="28"/>
          </w:rPr>
          <w:t>3.2.</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bCs/>
            <w:noProof/>
            <w:sz w:val="28"/>
          </w:rPr>
          <w:t>Целевые индикаторы Программы</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_Toc404785267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8</w:t>
        </w:r>
        <w:r w:rsidR="00B71B87" w:rsidRPr="00B71B87">
          <w:rPr>
            <w:rFonts w:ascii="Times New Roman" w:hAnsi="Times New Roman" w:cs="Times New Roman"/>
            <w:b/>
            <w:noProof/>
            <w:webHidden/>
            <w:sz w:val="28"/>
          </w:rPr>
          <w:fldChar w:fldCharType="end"/>
        </w:r>
      </w:hyperlink>
    </w:p>
    <w:p w:rsidR="00B71B87" w:rsidRPr="00B71B87" w:rsidRDefault="0016659B">
      <w:pPr>
        <w:pStyle w:val="11"/>
        <w:tabs>
          <w:tab w:val="left" w:pos="440"/>
        </w:tabs>
        <w:rPr>
          <w:rFonts w:ascii="Times New Roman" w:eastAsiaTheme="minorEastAsia" w:hAnsi="Times New Roman" w:cs="Times New Roman"/>
          <w:b/>
          <w:noProof/>
          <w:sz w:val="28"/>
        </w:rPr>
      </w:pPr>
      <w:hyperlink w:anchor="_Toc404785268" w:history="1">
        <w:r w:rsidR="00B71B87" w:rsidRPr="00B71B87">
          <w:rPr>
            <w:rStyle w:val="a8"/>
            <w:rFonts w:ascii="Times New Roman" w:hAnsi="Times New Roman" w:cs="Times New Roman"/>
            <w:b/>
            <w:bCs/>
            <w:noProof/>
            <w:sz w:val="28"/>
          </w:rPr>
          <w:t>4.</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bCs/>
            <w:noProof/>
            <w:spacing w:val="-6"/>
            <w:sz w:val="28"/>
          </w:rPr>
          <w:t>КРАТКАЯ ХАРАКТЕРИСТИКА ДЕЯТЕЛЬНОСТИ  АО «РСК ЯМАЛА»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_Toc404785268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9</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left" w:pos="880"/>
          <w:tab w:val="right" w:leader="dot" w:pos="9911"/>
        </w:tabs>
        <w:rPr>
          <w:rFonts w:ascii="Times New Roman" w:eastAsiaTheme="minorEastAsia" w:hAnsi="Times New Roman" w:cs="Times New Roman"/>
          <w:b/>
          <w:noProof/>
          <w:sz w:val="28"/>
        </w:rPr>
      </w:pPr>
      <w:hyperlink w:anchor="_Toc404785269" w:history="1">
        <w:r w:rsidR="00B71B87" w:rsidRPr="00B71B87">
          <w:rPr>
            <w:rStyle w:val="a8"/>
            <w:rFonts w:ascii="Times New Roman" w:hAnsi="Times New Roman" w:cs="Times New Roman"/>
            <w:b/>
            <w:bCs/>
            <w:noProof/>
            <w:sz w:val="28"/>
          </w:rPr>
          <w:t>4.1.</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bCs/>
            <w:noProof/>
            <w:sz w:val="28"/>
          </w:rPr>
          <w:t>Краткая история развития</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_Toc404785269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9</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left" w:pos="880"/>
          <w:tab w:val="right" w:leader="dot" w:pos="9911"/>
        </w:tabs>
        <w:rPr>
          <w:rFonts w:ascii="Times New Roman" w:eastAsiaTheme="minorEastAsia" w:hAnsi="Times New Roman" w:cs="Times New Roman"/>
          <w:b/>
          <w:noProof/>
          <w:sz w:val="28"/>
        </w:rPr>
      </w:pPr>
      <w:hyperlink w:anchor="_Toc404785270" w:history="1">
        <w:r w:rsidR="00B71B87" w:rsidRPr="00B71B87">
          <w:rPr>
            <w:rStyle w:val="a8"/>
            <w:rFonts w:ascii="Times New Roman" w:hAnsi="Times New Roman" w:cs="Times New Roman"/>
            <w:b/>
            <w:bCs/>
            <w:noProof/>
            <w:sz w:val="28"/>
          </w:rPr>
          <w:t>4.2.</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bCs/>
            <w:noProof/>
            <w:sz w:val="28"/>
          </w:rPr>
          <w:t>Географическое положение Общества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_Toc404785270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11</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left" w:pos="880"/>
          <w:tab w:val="right" w:leader="dot" w:pos="9911"/>
        </w:tabs>
        <w:rPr>
          <w:rFonts w:ascii="Times New Roman" w:eastAsiaTheme="minorEastAsia" w:hAnsi="Times New Roman" w:cs="Times New Roman"/>
          <w:b/>
          <w:noProof/>
          <w:sz w:val="28"/>
        </w:rPr>
      </w:pPr>
      <w:hyperlink w:anchor="_Toc404785271" w:history="1">
        <w:r w:rsidR="00B71B87" w:rsidRPr="00B71B87">
          <w:rPr>
            <w:rStyle w:val="a8"/>
            <w:rFonts w:ascii="Times New Roman" w:hAnsi="Times New Roman" w:cs="Times New Roman"/>
            <w:b/>
            <w:bCs/>
            <w:noProof/>
            <w:sz w:val="28"/>
          </w:rPr>
          <w:t>4.3.</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bCs/>
            <w:noProof/>
            <w:sz w:val="28"/>
          </w:rPr>
          <w:t>Положение Общества в отрасли</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_Toc404785271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11</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left" w:pos="880"/>
          <w:tab w:val="right" w:leader="dot" w:pos="9911"/>
        </w:tabs>
        <w:rPr>
          <w:rFonts w:ascii="Times New Roman" w:eastAsiaTheme="minorEastAsia" w:hAnsi="Times New Roman" w:cs="Times New Roman"/>
          <w:b/>
          <w:noProof/>
          <w:sz w:val="28"/>
        </w:rPr>
      </w:pPr>
      <w:hyperlink w:anchor="_Toc404785272" w:history="1">
        <w:r w:rsidR="00B71B87" w:rsidRPr="00B71B87">
          <w:rPr>
            <w:rStyle w:val="a8"/>
            <w:rFonts w:ascii="Times New Roman" w:hAnsi="Times New Roman" w:cs="Times New Roman"/>
            <w:b/>
            <w:bCs/>
            <w:noProof/>
            <w:sz w:val="28"/>
          </w:rPr>
          <w:t>4.4.</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bCs/>
            <w:noProof/>
            <w:sz w:val="28"/>
          </w:rPr>
          <w:t>Приоритетные направления деятельности Общества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_Toc404785272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12</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left" w:pos="880"/>
          <w:tab w:val="right" w:leader="dot" w:pos="9911"/>
        </w:tabs>
        <w:rPr>
          <w:rFonts w:ascii="Times New Roman" w:eastAsiaTheme="minorEastAsia" w:hAnsi="Times New Roman" w:cs="Times New Roman"/>
          <w:b/>
          <w:noProof/>
          <w:sz w:val="28"/>
        </w:rPr>
      </w:pPr>
      <w:hyperlink w:anchor="_Toc404785273" w:history="1">
        <w:r w:rsidR="00B71B87" w:rsidRPr="00B71B87">
          <w:rPr>
            <w:rStyle w:val="a8"/>
            <w:rFonts w:ascii="Times New Roman" w:hAnsi="Times New Roman" w:cs="Times New Roman"/>
            <w:b/>
            <w:bCs/>
            <w:noProof/>
            <w:sz w:val="28"/>
          </w:rPr>
          <w:t>4.5.</w:t>
        </w:r>
        <w:r w:rsidR="00B71B87" w:rsidRPr="00B71B87">
          <w:rPr>
            <w:rFonts w:ascii="Times New Roman" w:eastAsiaTheme="minorEastAsia" w:hAnsi="Times New Roman" w:cs="Times New Roman"/>
            <w:b/>
            <w:noProof/>
            <w:sz w:val="28"/>
          </w:rPr>
          <w:tab/>
        </w:r>
        <w:r w:rsidR="00B71B87" w:rsidRPr="00B71B87">
          <w:rPr>
            <w:rStyle w:val="a8"/>
            <w:rFonts w:ascii="Times New Roman" w:hAnsi="Times New Roman" w:cs="Times New Roman"/>
            <w:b/>
            <w:bCs/>
            <w:noProof/>
            <w:sz w:val="28"/>
          </w:rPr>
          <w:t>Конкурентное окружение и факторы риска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_Toc404785273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12</w:t>
        </w:r>
        <w:r w:rsidR="00B71B87" w:rsidRPr="00B71B87">
          <w:rPr>
            <w:rFonts w:ascii="Times New Roman" w:hAnsi="Times New Roman" w:cs="Times New Roman"/>
            <w:b/>
            <w:noProof/>
            <w:webHidden/>
            <w:sz w:val="28"/>
          </w:rPr>
          <w:fldChar w:fldCharType="end"/>
        </w:r>
      </w:hyperlink>
    </w:p>
    <w:p w:rsidR="00B71B87" w:rsidRPr="00B71B87" w:rsidRDefault="0016659B">
      <w:pPr>
        <w:pStyle w:val="11"/>
        <w:rPr>
          <w:rFonts w:ascii="Times New Roman" w:eastAsiaTheme="minorEastAsia" w:hAnsi="Times New Roman" w:cs="Times New Roman"/>
          <w:b/>
          <w:noProof/>
          <w:sz w:val="28"/>
        </w:rPr>
      </w:pPr>
      <w:hyperlink w:anchor="_Toc404785274" w:history="1">
        <w:r w:rsidR="00B71B87" w:rsidRPr="00B71B87">
          <w:rPr>
            <w:rStyle w:val="a8"/>
            <w:rFonts w:ascii="Times New Roman" w:hAnsi="Times New Roman" w:cs="Times New Roman"/>
            <w:b/>
            <w:noProof/>
            <w:sz w:val="28"/>
          </w:rPr>
          <w:t>5.  ОСНОВНЫЕ ПОКАЗАТЕЛИ ПРОЕКТА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_Toc404785274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14</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right" w:leader="dot" w:pos="9911"/>
        </w:tabs>
        <w:rPr>
          <w:rFonts w:ascii="Times New Roman" w:eastAsiaTheme="minorEastAsia" w:hAnsi="Times New Roman" w:cs="Times New Roman"/>
          <w:b/>
          <w:noProof/>
          <w:sz w:val="28"/>
        </w:rPr>
      </w:pPr>
      <w:hyperlink w:anchor="_Toc404785275" w:history="1">
        <w:r w:rsidR="00B71B87" w:rsidRPr="00B71B87">
          <w:rPr>
            <w:rStyle w:val="a8"/>
            <w:rFonts w:ascii="Times New Roman" w:hAnsi="Times New Roman" w:cs="Times New Roman"/>
            <w:b/>
            <w:noProof/>
            <w:sz w:val="28"/>
          </w:rPr>
          <w:t>5.1. Стратегия реализации проекта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_Toc404785275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14</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right" w:leader="dot" w:pos="9911"/>
        </w:tabs>
        <w:rPr>
          <w:rFonts w:ascii="Times New Roman" w:eastAsiaTheme="minorEastAsia" w:hAnsi="Times New Roman" w:cs="Times New Roman"/>
          <w:b/>
          <w:noProof/>
          <w:sz w:val="28"/>
        </w:rPr>
      </w:pPr>
      <w:hyperlink w:anchor="_Toc404785276" w:history="1">
        <w:r w:rsidR="00B71B87" w:rsidRPr="00B71B87">
          <w:rPr>
            <w:rStyle w:val="a8"/>
            <w:rFonts w:ascii="Times New Roman" w:hAnsi="Times New Roman" w:cs="Times New Roman"/>
            <w:b/>
            <w:noProof/>
            <w:sz w:val="28"/>
          </w:rPr>
          <w:t>5.2. Основные финансовые показатели Проекта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_Toc404785276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15</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right" w:leader="dot" w:pos="9911"/>
        </w:tabs>
        <w:rPr>
          <w:rFonts w:ascii="Times New Roman" w:eastAsiaTheme="minorEastAsia" w:hAnsi="Times New Roman" w:cs="Times New Roman"/>
          <w:b/>
          <w:noProof/>
          <w:sz w:val="28"/>
        </w:rPr>
      </w:pPr>
      <w:hyperlink w:anchor="_Toc404785277" w:history="1">
        <w:r w:rsidR="00B71B87" w:rsidRPr="00B71B87">
          <w:rPr>
            <w:rStyle w:val="a8"/>
            <w:rFonts w:ascii="Times New Roman" w:hAnsi="Times New Roman" w:cs="Times New Roman"/>
            <w:b/>
            <w:noProof/>
            <w:sz w:val="28"/>
          </w:rPr>
          <w:t>5.3. Тарифные последствия в результате реализации инвестиционной программы.</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_Toc404785277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15</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right" w:leader="dot" w:pos="9911"/>
        </w:tabs>
        <w:rPr>
          <w:rFonts w:ascii="Times New Roman" w:eastAsiaTheme="minorEastAsia" w:hAnsi="Times New Roman" w:cs="Times New Roman"/>
          <w:b/>
          <w:noProof/>
          <w:sz w:val="28"/>
        </w:rPr>
      </w:pPr>
      <w:hyperlink w:anchor="_Toc404785278" w:history="1">
        <w:r w:rsidR="00B71B87" w:rsidRPr="00B71B87">
          <w:rPr>
            <w:rStyle w:val="a8"/>
            <w:rFonts w:ascii="Times New Roman" w:hAnsi="Times New Roman" w:cs="Times New Roman"/>
            <w:b/>
            <w:noProof/>
            <w:sz w:val="28"/>
          </w:rPr>
          <w:t>5.4. Ключевые факторы успеха и основные риски проекта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_Toc404785278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16</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right" w:leader="dot" w:pos="9911"/>
        </w:tabs>
        <w:rPr>
          <w:rFonts w:ascii="Times New Roman" w:eastAsiaTheme="minorEastAsia" w:hAnsi="Times New Roman" w:cs="Times New Roman"/>
          <w:b/>
          <w:noProof/>
          <w:sz w:val="28"/>
        </w:rPr>
      </w:pPr>
      <w:hyperlink w:anchor="_Toc404785279" w:history="1">
        <w:r w:rsidR="00B71B87" w:rsidRPr="00B71B87">
          <w:rPr>
            <w:rStyle w:val="a8"/>
            <w:rFonts w:ascii="Times New Roman" w:hAnsi="Times New Roman" w:cs="Times New Roman"/>
            <w:b/>
            <w:noProof/>
            <w:sz w:val="28"/>
          </w:rPr>
          <w:t>5.5. SWOT-анализ</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_Toc404785279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16</w:t>
        </w:r>
        <w:r w:rsidR="00B71B87" w:rsidRPr="00B71B87">
          <w:rPr>
            <w:rFonts w:ascii="Times New Roman" w:hAnsi="Times New Roman" w:cs="Times New Roman"/>
            <w:b/>
            <w:noProof/>
            <w:webHidden/>
            <w:sz w:val="28"/>
          </w:rPr>
          <w:fldChar w:fldCharType="end"/>
        </w:r>
      </w:hyperlink>
    </w:p>
    <w:p w:rsidR="00B71B87" w:rsidRPr="00B71B87" w:rsidRDefault="0016659B">
      <w:pPr>
        <w:pStyle w:val="11"/>
        <w:rPr>
          <w:rFonts w:ascii="Times New Roman" w:eastAsiaTheme="minorEastAsia" w:hAnsi="Times New Roman" w:cs="Times New Roman"/>
          <w:b/>
          <w:noProof/>
          <w:sz w:val="28"/>
        </w:rPr>
      </w:pPr>
      <w:hyperlink w:anchor="_Toc404785280" w:history="1">
        <w:r w:rsidR="00B71B87" w:rsidRPr="00B71B87">
          <w:rPr>
            <w:rStyle w:val="a8"/>
            <w:rFonts w:ascii="Times New Roman" w:hAnsi="Times New Roman" w:cs="Times New Roman"/>
            <w:b/>
            <w:noProof/>
            <w:sz w:val="28"/>
          </w:rPr>
          <w:t>6. ОРГАНИЗАЦИОННЫЙ ПЛАН</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_Toc404785280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17</w:t>
        </w:r>
        <w:r w:rsidR="00B71B87" w:rsidRPr="00B71B87">
          <w:rPr>
            <w:rFonts w:ascii="Times New Roman" w:hAnsi="Times New Roman" w:cs="Times New Roman"/>
            <w:b/>
            <w:noProof/>
            <w:webHidden/>
            <w:sz w:val="28"/>
          </w:rPr>
          <w:fldChar w:fldCharType="end"/>
        </w:r>
      </w:hyperlink>
    </w:p>
    <w:p w:rsidR="00B71B87" w:rsidRPr="00B71B87" w:rsidRDefault="0016659B">
      <w:pPr>
        <w:pStyle w:val="11"/>
        <w:rPr>
          <w:rFonts w:ascii="Times New Roman" w:eastAsiaTheme="minorEastAsia" w:hAnsi="Times New Roman" w:cs="Times New Roman"/>
          <w:b/>
          <w:noProof/>
          <w:sz w:val="28"/>
        </w:rPr>
      </w:pPr>
      <w:hyperlink w:anchor="_Toc404785281" w:history="1">
        <w:r w:rsidR="00B71B87" w:rsidRPr="00B71B87">
          <w:rPr>
            <w:rStyle w:val="a8"/>
            <w:rFonts w:ascii="Times New Roman" w:hAnsi="Times New Roman" w:cs="Times New Roman"/>
            <w:b/>
            <w:noProof/>
            <w:sz w:val="28"/>
          </w:rPr>
          <w:t>7. ОПИСАНИЕ ПРОДУКЦИИ</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_Toc404785281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19</w:t>
        </w:r>
        <w:r w:rsidR="00B71B87" w:rsidRPr="00B71B87">
          <w:rPr>
            <w:rFonts w:ascii="Times New Roman" w:hAnsi="Times New Roman" w:cs="Times New Roman"/>
            <w:b/>
            <w:noProof/>
            <w:webHidden/>
            <w:sz w:val="28"/>
          </w:rPr>
          <w:fldChar w:fldCharType="end"/>
        </w:r>
      </w:hyperlink>
    </w:p>
    <w:p w:rsidR="00B71B87" w:rsidRPr="00B71B87" w:rsidRDefault="0016659B">
      <w:pPr>
        <w:pStyle w:val="11"/>
        <w:rPr>
          <w:rFonts w:ascii="Times New Roman" w:eastAsiaTheme="minorEastAsia" w:hAnsi="Times New Roman" w:cs="Times New Roman"/>
          <w:b/>
          <w:noProof/>
          <w:sz w:val="28"/>
        </w:rPr>
      </w:pPr>
      <w:hyperlink w:anchor="_Toc404785282" w:history="1">
        <w:r w:rsidR="00B71B87" w:rsidRPr="00B71B87">
          <w:rPr>
            <w:rStyle w:val="a8"/>
            <w:rFonts w:ascii="Times New Roman" w:hAnsi="Times New Roman" w:cs="Times New Roman"/>
            <w:b/>
            <w:noProof/>
            <w:sz w:val="28"/>
          </w:rPr>
          <w:t>8. ВОЗДЕЙСТВИЕ ПРОЕКТА НА ОКРУЖАЮЩИЮ СРЕДУ</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_Toc404785282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21</w:t>
        </w:r>
        <w:r w:rsidR="00B71B87" w:rsidRPr="00B71B87">
          <w:rPr>
            <w:rFonts w:ascii="Times New Roman" w:hAnsi="Times New Roman" w:cs="Times New Roman"/>
            <w:b/>
            <w:noProof/>
            <w:webHidden/>
            <w:sz w:val="28"/>
          </w:rPr>
          <w:fldChar w:fldCharType="end"/>
        </w:r>
      </w:hyperlink>
    </w:p>
    <w:p w:rsidR="00B71B87" w:rsidRPr="00B71B87" w:rsidRDefault="0016659B">
      <w:pPr>
        <w:pStyle w:val="11"/>
        <w:rPr>
          <w:rFonts w:ascii="Times New Roman" w:eastAsiaTheme="minorEastAsia" w:hAnsi="Times New Roman" w:cs="Times New Roman"/>
          <w:b/>
          <w:noProof/>
          <w:sz w:val="28"/>
        </w:rPr>
      </w:pPr>
      <w:hyperlink w:anchor="_Toc404785283" w:history="1">
        <w:r w:rsidR="00B71B87" w:rsidRPr="00B71B87">
          <w:rPr>
            <w:rStyle w:val="a8"/>
            <w:rFonts w:ascii="Times New Roman" w:hAnsi="Times New Roman" w:cs="Times New Roman"/>
            <w:b/>
            <w:noProof/>
            <w:sz w:val="28"/>
          </w:rPr>
          <w:t>9. ФИНАНСОВЫЙ ПЛАН</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_Toc404785283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22</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right" w:leader="dot" w:pos="9911"/>
        </w:tabs>
        <w:rPr>
          <w:rFonts w:ascii="Times New Roman" w:eastAsiaTheme="minorEastAsia" w:hAnsi="Times New Roman" w:cs="Times New Roman"/>
          <w:b/>
          <w:noProof/>
          <w:sz w:val="28"/>
        </w:rPr>
      </w:pPr>
      <w:hyperlink w:anchor="_Toc404785284" w:history="1">
        <w:r w:rsidR="00B71B87" w:rsidRPr="00B71B87">
          <w:rPr>
            <w:rStyle w:val="a8"/>
            <w:rFonts w:ascii="Times New Roman" w:hAnsi="Times New Roman" w:cs="Times New Roman"/>
            <w:b/>
            <w:noProof/>
            <w:sz w:val="28"/>
          </w:rPr>
          <w:t>9.1. Макроэкономические прогнозы и допущения</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_Toc404785284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22</w:t>
        </w:r>
        <w:r w:rsidR="00B71B87" w:rsidRPr="00B71B87">
          <w:rPr>
            <w:rFonts w:ascii="Times New Roman" w:hAnsi="Times New Roman" w:cs="Times New Roman"/>
            <w:b/>
            <w:noProof/>
            <w:webHidden/>
            <w:sz w:val="28"/>
          </w:rPr>
          <w:fldChar w:fldCharType="end"/>
        </w:r>
      </w:hyperlink>
    </w:p>
    <w:p w:rsidR="00B71B87" w:rsidRPr="00B71B87" w:rsidRDefault="0016659B">
      <w:pPr>
        <w:pStyle w:val="21"/>
        <w:tabs>
          <w:tab w:val="right" w:leader="dot" w:pos="9911"/>
        </w:tabs>
        <w:rPr>
          <w:rFonts w:ascii="Times New Roman" w:eastAsiaTheme="minorEastAsia" w:hAnsi="Times New Roman" w:cs="Times New Roman"/>
          <w:b/>
          <w:noProof/>
          <w:sz w:val="28"/>
        </w:rPr>
      </w:pPr>
      <w:hyperlink w:anchor="_Toc404785285" w:history="1">
        <w:r w:rsidR="00B71B87" w:rsidRPr="00B71B87">
          <w:rPr>
            <w:rStyle w:val="a8"/>
            <w:rFonts w:ascii="Times New Roman" w:hAnsi="Times New Roman" w:cs="Times New Roman"/>
            <w:b/>
            <w:noProof/>
            <w:sz w:val="28"/>
            <w:lang w:val="en-US"/>
          </w:rPr>
          <w:t>9</w:t>
        </w:r>
        <w:r w:rsidR="00B71B87" w:rsidRPr="00B71B87">
          <w:rPr>
            <w:rStyle w:val="a8"/>
            <w:rFonts w:ascii="Times New Roman" w:hAnsi="Times New Roman" w:cs="Times New Roman"/>
            <w:b/>
            <w:noProof/>
            <w:sz w:val="28"/>
          </w:rPr>
          <w:t>.2. Финансовая эффективность Проекта</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_Toc404785285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24</w:t>
        </w:r>
        <w:r w:rsidR="00B71B87" w:rsidRPr="00B71B87">
          <w:rPr>
            <w:rFonts w:ascii="Times New Roman" w:hAnsi="Times New Roman" w:cs="Times New Roman"/>
            <w:b/>
            <w:noProof/>
            <w:webHidden/>
            <w:sz w:val="28"/>
          </w:rPr>
          <w:fldChar w:fldCharType="end"/>
        </w:r>
      </w:hyperlink>
    </w:p>
    <w:p w:rsidR="00B71B87" w:rsidRDefault="0016659B">
      <w:pPr>
        <w:pStyle w:val="11"/>
        <w:rPr>
          <w:rFonts w:asciiTheme="minorHAnsi" w:eastAsiaTheme="minorEastAsia" w:hAnsiTheme="minorHAnsi" w:cstheme="minorBidi"/>
          <w:noProof/>
        </w:rPr>
      </w:pPr>
      <w:hyperlink w:anchor="_Toc404785286" w:history="1">
        <w:r w:rsidR="00B71B87" w:rsidRPr="00B71B87">
          <w:rPr>
            <w:rStyle w:val="a8"/>
            <w:rFonts w:ascii="Times New Roman" w:hAnsi="Times New Roman" w:cs="Times New Roman"/>
            <w:b/>
            <w:noProof/>
            <w:sz w:val="28"/>
          </w:rPr>
          <w:t>10. ПЛАН ФИНАНСИРОВАНИЯ</w:t>
        </w:r>
        <w:r w:rsidR="00B71B87" w:rsidRPr="00B71B87">
          <w:rPr>
            <w:rFonts w:ascii="Times New Roman" w:hAnsi="Times New Roman" w:cs="Times New Roman"/>
            <w:b/>
            <w:noProof/>
            <w:webHidden/>
            <w:sz w:val="28"/>
          </w:rPr>
          <w:tab/>
        </w:r>
        <w:r w:rsidR="00B71B87" w:rsidRPr="00B71B87">
          <w:rPr>
            <w:rFonts w:ascii="Times New Roman" w:hAnsi="Times New Roman" w:cs="Times New Roman"/>
            <w:b/>
            <w:noProof/>
            <w:webHidden/>
            <w:sz w:val="28"/>
          </w:rPr>
          <w:fldChar w:fldCharType="begin"/>
        </w:r>
        <w:r w:rsidR="00B71B87" w:rsidRPr="00B71B87">
          <w:rPr>
            <w:rFonts w:ascii="Times New Roman" w:hAnsi="Times New Roman" w:cs="Times New Roman"/>
            <w:b/>
            <w:noProof/>
            <w:webHidden/>
            <w:sz w:val="28"/>
          </w:rPr>
          <w:instrText xml:space="preserve"> PAGEREF _Toc404785286 \h </w:instrText>
        </w:r>
        <w:r w:rsidR="00B71B87" w:rsidRPr="00B71B87">
          <w:rPr>
            <w:rFonts w:ascii="Times New Roman" w:hAnsi="Times New Roman" w:cs="Times New Roman"/>
            <w:b/>
            <w:noProof/>
            <w:webHidden/>
            <w:sz w:val="28"/>
          </w:rPr>
        </w:r>
        <w:r w:rsidR="00B71B87" w:rsidRPr="00B71B87">
          <w:rPr>
            <w:rFonts w:ascii="Times New Roman" w:hAnsi="Times New Roman" w:cs="Times New Roman"/>
            <w:b/>
            <w:noProof/>
            <w:webHidden/>
            <w:sz w:val="28"/>
          </w:rPr>
          <w:fldChar w:fldCharType="separate"/>
        </w:r>
        <w:r w:rsidR="00D16500">
          <w:rPr>
            <w:rFonts w:ascii="Times New Roman" w:hAnsi="Times New Roman" w:cs="Times New Roman"/>
            <w:b/>
            <w:noProof/>
            <w:webHidden/>
            <w:sz w:val="28"/>
          </w:rPr>
          <w:t>27</w:t>
        </w:r>
        <w:r w:rsidR="00B71B87" w:rsidRPr="00B71B87">
          <w:rPr>
            <w:rFonts w:ascii="Times New Roman" w:hAnsi="Times New Roman" w:cs="Times New Roman"/>
            <w:b/>
            <w:noProof/>
            <w:webHidden/>
            <w:sz w:val="28"/>
          </w:rPr>
          <w:fldChar w:fldCharType="end"/>
        </w:r>
      </w:hyperlink>
    </w:p>
    <w:p w:rsidR="00C331FC" w:rsidRPr="00A2500C" w:rsidRDefault="00C331FC" w:rsidP="00A2500C">
      <w:pPr>
        <w:spacing w:line="360" w:lineRule="auto"/>
        <w:ind w:left="426" w:hanging="426"/>
        <w:jc w:val="center"/>
        <w:rPr>
          <w:rFonts w:ascii="Times New Roman" w:hAnsi="Times New Roman" w:cs="Times New Roman"/>
          <w:b/>
          <w:sz w:val="20"/>
          <w:szCs w:val="20"/>
        </w:rPr>
      </w:pPr>
      <w:r w:rsidRPr="00A2500C">
        <w:rPr>
          <w:rFonts w:ascii="Times New Roman" w:hAnsi="Times New Roman" w:cs="Times New Roman"/>
          <w:b/>
          <w:bCs/>
          <w:sz w:val="24"/>
          <w:szCs w:val="24"/>
        </w:rPr>
        <w:fldChar w:fldCharType="end"/>
      </w:r>
      <w:bookmarkStart w:id="0" w:name="_Toc242163405"/>
    </w:p>
    <w:p w:rsidR="00C331FC" w:rsidRPr="00A2500C" w:rsidRDefault="00C331FC" w:rsidP="00A2500C">
      <w:pPr>
        <w:spacing w:before="0" w:line="360" w:lineRule="auto"/>
        <w:jc w:val="left"/>
        <w:rPr>
          <w:b/>
          <w:sz w:val="20"/>
          <w:szCs w:val="20"/>
        </w:rPr>
      </w:pPr>
      <w:r w:rsidRPr="00A2500C">
        <w:rPr>
          <w:b/>
          <w:sz w:val="20"/>
          <w:szCs w:val="20"/>
        </w:rPr>
        <w:br w:type="page"/>
      </w:r>
    </w:p>
    <w:p w:rsidR="00C331FC" w:rsidRPr="00570028" w:rsidRDefault="00C331FC" w:rsidP="00050089">
      <w:pPr>
        <w:pStyle w:val="1"/>
        <w:numPr>
          <w:ilvl w:val="0"/>
          <w:numId w:val="15"/>
        </w:numPr>
        <w:jc w:val="center"/>
        <w:rPr>
          <w:rFonts w:ascii="Times New Roman" w:hAnsi="Times New Roman" w:cs="Times New Roman"/>
          <w:spacing w:val="-17"/>
          <w:kern w:val="0"/>
          <w:sz w:val="28"/>
          <w:szCs w:val="28"/>
        </w:rPr>
      </w:pPr>
      <w:bookmarkStart w:id="1" w:name="_Toc404785263"/>
      <w:r w:rsidRPr="00570028">
        <w:rPr>
          <w:rFonts w:ascii="Times New Roman" w:hAnsi="Times New Roman" w:cs="Times New Roman"/>
          <w:spacing w:val="-17"/>
          <w:kern w:val="0"/>
          <w:sz w:val="28"/>
          <w:szCs w:val="28"/>
        </w:rPr>
        <w:lastRenderedPageBreak/>
        <w:t>П</w:t>
      </w:r>
      <w:r>
        <w:rPr>
          <w:rFonts w:ascii="Times New Roman" w:hAnsi="Times New Roman" w:cs="Times New Roman"/>
          <w:spacing w:val="-17"/>
          <w:kern w:val="0"/>
          <w:sz w:val="28"/>
          <w:szCs w:val="28"/>
        </w:rPr>
        <w:t>АСПОРТ ИНВЕСТИЦИОННОЙ ПРОГРАММЫ</w:t>
      </w:r>
      <w:bookmarkEnd w:id="1"/>
    </w:p>
    <w:p w:rsidR="00C331FC" w:rsidRDefault="00C331FC" w:rsidP="009B7026">
      <w:pPr>
        <w:shd w:val="clear" w:color="auto" w:fill="FFFFFF"/>
        <w:spacing w:before="5" w:line="317" w:lineRule="exact"/>
        <w:ind w:left="965" w:right="538" w:hanging="701"/>
        <w:jc w:val="center"/>
        <w:rPr>
          <w:rFonts w:ascii="Times New Roman" w:hAnsi="Times New Roman" w:cs="Times New Roman"/>
          <w:b/>
          <w:bCs/>
          <w:spacing w:val="-15"/>
          <w:sz w:val="28"/>
          <w:szCs w:val="28"/>
        </w:rPr>
      </w:pPr>
      <w:r w:rsidRPr="0040711F">
        <w:rPr>
          <w:rFonts w:ascii="Times New Roman" w:hAnsi="Times New Roman" w:cs="Times New Roman"/>
          <w:b/>
          <w:bCs/>
          <w:spacing w:val="-17"/>
          <w:sz w:val="28"/>
          <w:szCs w:val="28"/>
        </w:rPr>
        <w:t>акционерного общества «</w:t>
      </w:r>
      <w:r w:rsidR="003B01C3">
        <w:rPr>
          <w:rFonts w:ascii="Times New Roman" w:hAnsi="Times New Roman" w:cs="Times New Roman"/>
          <w:b/>
          <w:bCs/>
          <w:spacing w:val="-17"/>
          <w:sz w:val="28"/>
          <w:szCs w:val="28"/>
        </w:rPr>
        <w:t>РСК Ямала</w:t>
      </w:r>
      <w:r w:rsidRPr="0040711F">
        <w:rPr>
          <w:rFonts w:ascii="Times New Roman" w:hAnsi="Times New Roman" w:cs="Times New Roman"/>
          <w:b/>
          <w:bCs/>
          <w:spacing w:val="-17"/>
          <w:sz w:val="28"/>
          <w:szCs w:val="28"/>
        </w:rPr>
        <w:t xml:space="preserve">» по </w:t>
      </w:r>
      <w:r>
        <w:rPr>
          <w:rFonts w:ascii="Times New Roman" w:hAnsi="Times New Roman" w:cs="Times New Roman"/>
          <w:b/>
          <w:bCs/>
          <w:spacing w:val="-15"/>
          <w:sz w:val="28"/>
          <w:szCs w:val="28"/>
        </w:rPr>
        <w:t>повышению надежности</w:t>
      </w:r>
      <w:r w:rsidRPr="0040711F">
        <w:rPr>
          <w:rFonts w:ascii="Times New Roman" w:hAnsi="Times New Roman" w:cs="Times New Roman"/>
          <w:b/>
          <w:bCs/>
          <w:spacing w:val="-15"/>
          <w:sz w:val="28"/>
          <w:szCs w:val="28"/>
        </w:rPr>
        <w:t xml:space="preserve"> системы </w:t>
      </w:r>
      <w:r w:rsidR="008E2B1E">
        <w:rPr>
          <w:rFonts w:ascii="Times New Roman" w:hAnsi="Times New Roman" w:cs="Times New Roman"/>
          <w:b/>
          <w:bCs/>
          <w:spacing w:val="-15"/>
          <w:sz w:val="28"/>
          <w:szCs w:val="28"/>
        </w:rPr>
        <w:t>электроснабжения</w:t>
      </w:r>
      <w:r>
        <w:rPr>
          <w:rFonts w:ascii="Times New Roman" w:hAnsi="Times New Roman" w:cs="Times New Roman"/>
          <w:b/>
          <w:bCs/>
          <w:spacing w:val="-15"/>
          <w:sz w:val="28"/>
          <w:szCs w:val="28"/>
        </w:rPr>
        <w:t xml:space="preserve"> МО </w:t>
      </w:r>
      <w:r w:rsidR="008E2B1E">
        <w:rPr>
          <w:rFonts w:ascii="Times New Roman" w:hAnsi="Times New Roman" w:cs="Times New Roman"/>
          <w:b/>
          <w:bCs/>
          <w:spacing w:val="-15"/>
          <w:sz w:val="28"/>
          <w:szCs w:val="28"/>
        </w:rPr>
        <w:t>Пуровский</w:t>
      </w:r>
    </w:p>
    <w:p w:rsidR="00C331FC" w:rsidRPr="0040711F" w:rsidRDefault="00C331FC" w:rsidP="009B7026">
      <w:pPr>
        <w:shd w:val="clear" w:color="auto" w:fill="FFFFFF"/>
        <w:spacing w:before="5" w:line="317" w:lineRule="exact"/>
        <w:ind w:left="965" w:right="538" w:hanging="701"/>
        <w:jc w:val="center"/>
        <w:rPr>
          <w:rFonts w:ascii="Times New Roman" w:hAnsi="Times New Roman" w:cs="Times New Roman"/>
          <w:sz w:val="28"/>
          <w:szCs w:val="28"/>
        </w:rPr>
      </w:pPr>
      <w:r w:rsidRPr="0040711F">
        <w:rPr>
          <w:rFonts w:ascii="Times New Roman" w:hAnsi="Times New Roman" w:cs="Times New Roman"/>
          <w:b/>
          <w:bCs/>
          <w:spacing w:val="-12"/>
          <w:sz w:val="28"/>
          <w:szCs w:val="28"/>
        </w:rPr>
        <w:t>на 201</w:t>
      </w:r>
      <w:r w:rsidR="008E2B1E">
        <w:rPr>
          <w:rFonts w:ascii="Times New Roman" w:hAnsi="Times New Roman" w:cs="Times New Roman"/>
          <w:b/>
          <w:bCs/>
          <w:spacing w:val="-12"/>
          <w:sz w:val="28"/>
          <w:szCs w:val="28"/>
        </w:rPr>
        <w:t>5</w:t>
      </w:r>
      <w:r w:rsidR="004E4EBF">
        <w:rPr>
          <w:rFonts w:ascii="Times New Roman" w:hAnsi="Times New Roman" w:cs="Times New Roman"/>
          <w:b/>
          <w:bCs/>
          <w:spacing w:val="-12"/>
          <w:sz w:val="28"/>
          <w:szCs w:val="28"/>
        </w:rPr>
        <w:t xml:space="preserve"> </w:t>
      </w:r>
      <w:r w:rsidR="00094CBD">
        <w:rPr>
          <w:rFonts w:ascii="Times New Roman" w:hAnsi="Times New Roman" w:cs="Times New Roman"/>
          <w:b/>
          <w:bCs/>
          <w:spacing w:val="-12"/>
          <w:sz w:val="28"/>
          <w:szCs w:val="28"/>
        </w:rPr>
        <w:t>-20</w:t>
      </w:r>
      <w:r w:rsidR="0016659B">
        <w:rPr>
          <w:rFonts w:ascii="Times New Roman" w:hAnsi="Times New Roman" w:cs="Times New Roman"/>
          <w:b/>
          <w:bCs/>
          <w:spacing w:val="-12"/>
          <w:sz w:val="28"/>
          <w:szCs w:val="28"/>
        </w:rPr>
        <w:t>21</w:t>
      </w:r>
      <w:r w:rsidR="00094CBD">
        <w:rPr>
          <w:rFonts w:ascii="Times New Roman" w:hAnsi="Times New Roman" w:cs="Times New Roman"/>
          <w:b/>
          <w:bCs/>
          <w:spacing w:val="-12"/>
          <w:sz w:val="28"/>
          <w:szCs w:val="28"/>
        </w:rPr>
        <w:t xml:space="preserve"> г</w:t>
      </w:r>
      <w:r w:rsidRPr="0040711F">
        <w:rPr>
          <w:rFonts w:ascii="Times New Roman" w:hAnsi="Times New Roman" w:cs="Times New Roman"/>
          <w:b/>
          <w:bCs/>
          <w:spacing w:val="-12"/>
          <w:sz w:val="28"/>
          <w:szCs w:val="28"/>
        </w:rPr>
        <w:t>г.</w:t>
      </w:r>
    </w:p>
    <w:bookmarkEnd w:id="0"/>
    <w:p w:rsidR="008E2B1E" w:rsidRPr="0040711F" w:rsidRDefault="008E2B1E" w:rsidP="008E2B1E">
      <w:pPr>
        <w:spacing w:after="283" w:line="1" w:lineRule="exact"/>
        <w:jc w:val="center"/>
        <w:rPr>
          <w:rFonts w:ascii="Times New Roman" w:hAnsi="Times New Roman" w:cs="Times New Roman"/>
          <w:sz w:val="28"/>
          <w:szCs w:val="28"/>
        </w:rPr>
      </w:pPr>
    </w:p>
    <w:tbl>
      <w:tblPr>
        <w:tblW w:w="10284" w:type="dxa"/>
        <w:tblInd w:w="-38" w:type="dxa"/>
        <w:tblLayout w:type="fixed"/>
        <w:tblCellMar>
          <w:left w:w="40" w:type="dxa"/>
          <w:right w:w="40" w:type="dxa"/>
        </w:tblCellMar>
        <w:tblLook w:val="0000" w:firstRow="0" w:lastRow="0" w:firstColumn="0" w:lastColumn="0" w:noHBand="0" w:noVBand="0"/>
      </w:tblPr>
      <w:tblGrid>
        <w:gridCol w:w="3544"/>
        <w:gridCol w:w="6740"/>
      </w:tblGrid>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spacing w:line="317" w:lineRule="exact"/>
              <w:ind w:right="1397"/>
              <w:rPr>
                <w:rFonts w:ascii="Times New Roman" w:hAnsi="Times New Roman" w:cs="Times New Roman"/>
                <w:sz w:val="28"/>
                <w:szCs w:val="28"/>
              </w:rPr>
            </w:pPr>
            <w:r w:rsidRPr="0040711F">
              <w:rPr>
                <w:rFonts w:ascii="Times New Roman" w:hAnsi="Times New Roman" w:cs="Times New Roman"/>
                <w:b/>
                <w:bCs/>
                <w:sz w:val="28"/>
                <w:szCs w:val="28"/>
              </w:rPr>
              <w:t>Наименование Программы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250E8B">
            <w:pPr>
              <w:shd w:val="clear" w:color="auto" w:fill="FFFFFF"/>
              <w:spacing w:line="307" w:lineRule="exact"/>
              <w:ind w:right="10" w:hanging="10"/>
              <w:rPr>
                <w:rFonts w:ascii="Times New Roman" w:hAnsi="Times New Roman" w:cs="Times New Roman"/>
                <w:sz w:val="28"/>
                <w:szCs w:val="28"/>
              </w:rPr>
            </w:pPr>
            <w:r w:rsidRPr="0040711F">
              <w:rPr>
                <w:rFonts w:ascii="Times New Roman" w:hAnsi="Times New Roman" w:cs="Times New Roman"/>
                <w:spacing w:val="-4"/>
                <w:sz w:val="28"/>
                <w:szCs w:val="28"/>
              </w:rPr>
              <w:t>Инвестиционная программа акционерного общества «</w:t>
            </w:r>
            <w:r>
              <w:rPr>
                <w:rFonts w:ascii="Times New Roman" w:hAnsi="Times New Roman" w:cs="Times New Roman"/>
                <w:spacing w:val="-4"/>
                <w:sz w:val="28"/>
                <w:szCs w:val="28"/>
              </w:rPr>
              <w:t>Распределительная сетевая компания Ямала</w:t>
            </w:r>
            <w:r w:rsidRPr="0040711F">
              <w:rPr>
                <w:rFonts w:ascii="Times New Roman" w:hAnsi="Times New Roman" w:cs="Times New Roman"/>
                <w:spacing w:val="-4"/>
                <w:sz w:val="28"/>
                <w:szCs w:val="28"/>
              </w:rPr>
              <w:t xml:space="preserve">» по </w:t>
            </w:r>
            <w:r>
              <w:rPr>
                <w:rFonts w:ascii="Times New Roman" w:hAnsi="Times New Roman" w:cs="Times New Roman"/>
                <w:spacing w:val="-4"/>
                <w:sz w:val="28"/>
                <w:szCs w:val="28"/>
              </w:rPr>
              <w:t xml:space="preserve">повышению надежности </w:t>
            </w:r>
            <w:r w:rsidRPr="0040711F">
              <w:rPr>
                <w:rFonts w:ascii="Times New Roman" w:hAnsi="Times New Roman" w:cs="Times New Roman"/>
                <w:spacing w:val="-4"/>
                <w:sz w:val="28"/>
                <w:szCs w:val="28"/>
              </w:rPr>
              <w:t>системы эле</w:t>
            </w:r>
            <w:r>
              <w:rPr>
                <w:rFonts w:ascii="Times New Roman" w:hAnsi="Times New Roman" w:cs="Times New Roman"/>
                <w:spacing w:val="-4"/>
                <w:sz w:val="28"/>
                <w:szCs w:val="28"/>
              </w:rPr>
              <w:t xml:space="preserve">ктроснабжения МО </w:t>
            </w:r>
            <w:r w:rsidR="00876666">
              <w:rPr>
                <w:rFonts w:ascii="Times New Roman" w:hAnsi="Times New Roman" w:cs="Times New Roman"/>
                <w:spacing w:val="-4"/>
                <w:sz w:val="28"/>
                <w:szCs w:val="28"/>
              </w:rPr>
              <w:t>Пуровский</w:t>
            </w:r>
            <w:r>
              <w:rPr>
                <w:rFonts w:ascii="Times New Roman" w:hAnsi="Times New Roman" w:cs="Times New Roman"/>
                <w:spacing w:val="-4"/>
                <w:sz w:val="28"/>
                <w:szCs w:val="28"/>
              </w:rPr>
              <w:t xml:space="preserve"> </w:t>
            </w:r>
            <w:r w:rsidRPr="0040711F">
              <w:rPr>
                <w:rFonts w:ascii="Times New Roman" w:hAnsi="Times New Roman" w:cs="Times New Roman"/>
                <w:spacing w:val="-4"/>
                <w:sz w:val="28"/>
                <w:szCs w:val="28"/>
              </w:rPr>
              <w:t>район</w:t>
            </w:r>
            <w:r>
              <w:rPr>
                <w:rFonts w:ascii="Times New Roman" w:hAnsi="Times New Roman" w:cs="Times New Roman"/>
                <w:spacing w:val="-4"/>
                <w:sz w:val="28"/>
                <w:szCs w:val="28"/>
              </w:rPr>
              <w:t xml:space="preserve"> </w:t>
            </w:r>
            <w:r w:rsidRPr="0040711F">
              <w:rPr>
                <w:rFonts w:ascii="Times New Roman" w:hAnsi="Times New Roman" w:cs="Times New Roman"/>
                <w:spacing w:val="-4"/>
                <w:sz w:val="28"/>
                <w:szCs w:val="28"/>
              </w:rPr>
              <w:t>на 201</w:t>
            </w:r>
            <w:r>
              <w:rPr>
                <w:rFonts w:ascii="Times New Roman" w:hAnsi="Times New Roman" w:cs="Times New Roman"/>
                <w:spacing w:val="-4"/>
                <w:sz w:val="28"/>
                <w:szCs w:val="28"/>
              </w:rPr>
              <w:t>5</w:t>
            </w:r>
            <w:r w:rsidRPr="0040711F">
              <w:rPr>
                <w:rFonts w:ascii="Times New Roman" w:hAnsi="Times New Roman" w:cs="Times New Roman"/>
                <w:spacing w:val="-4"/>
                <w:sz w:val="28"/>
                <w:szCs w:val="28"/>
              </w:rPr>
              <w:t xml:space="preserve"> – 20</w:t>
            </w:r>
            <w:r w:rsidR="0016659B">
              <w:rPr>
                <w:rFonts w:ascii="Times New Roman" w:hAnsi="Times New Roman" w:cs="Times New Roman"/>
                <w:spacing w:val="-4"/>
                <w:sz w:val="28"/>
                <w:szCs w:val="28"/>
              </w:rPr>
              <w:t>21</w:t>
            </w:r>
            <w:r w:rsidRPr="0040711F">
              <w:rPr>
                <w:rFonts w:ascii="Times New Roman" w:hAnsi="Times New Roman" w:cs="Times New Roman"/>
                <w:spacing w:val="-4"/>
                <w:sz w:val="28"/>
                <w:szCs w:val="28"/>
              </w:rPr>
              <w:t xml:space="preserve"> годы</w:t>
            </w:r>
          </w:p>
        </w:tc>
      </w:tr>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spacing w:line="312" w:lineRule="exact"/>
              <w:ind w:left="5" w:right="1363"/>
              <w:rPr>
                <w:rFonts w:ascii="Times New Roman" w:hAnsi="Times New Roman" w:cs="Times New Roman"/>
                <w:sz w:val="28"/>
                <w:szCs w:val="28"/>
              </w:rPr>
            </w:pPr>
            <w:r w:rsidRPr="0040711F">
              <w:rPr>
                <w:rFonts w:ascii="Times New Roman" w:hAnsi="Times New Roman" w:cs="Times New Roman"/>
                <w:b/>
                <w:bCs/>
                <w:sz w:val="28"/>
                <w:szCs w:val="28"/>
              </w:rPr>
              <w:t>Основание для разработки</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3C3993" w:rsidRDefault="008E2B1E" w:rsidP="008E2B1E">
            <w:pPr>
              <w:shd w:val="clear" w:color="auto" w:fill="FFFFFF"/>
              <w:spacing w:line="307" w:lineRule="exact"/>
              <w:ind w:firstLine="322"/>
              <w:rPr>
                <w:rFonts w:ascii="Times New Roman" w:hAnsi="Times New Roman"/>
                <w:sz w:val="28"/>
                <w:szCs w:val="28"/>
              </w:rPr>
            </w:pPr>
            <w:r w:rsidRPr="003C3993">
              <w:rPr>
                <w:rFonts w:ascii="Times New Roman" w:hAnsi="Times New Roman"/>
                <w:sz w:val="28"/>
                <w:szCs w:val="28"/>
              </w:rPr>
              <w:t>Федеральный закон от 26.03.200</w:t>
            </w:r>
            <w:r>
              <w:rPr>
                <w:rFonts w:ascii="Times New Roman" w:hAnsi="Times New Roman"/>
                <w:sz w:val="28"/>
                <w:szCs w:val="28"/>
              </w:rPr>
              <w:t xml:space="preserve">3 N 35-ФЗ (ред. от 25.11.2013) </w:t>
            </w:r>
            <w:r w:rsidRPr="003C3993">
              <w:rPr>
                <w:rFonts w:ascii="Times New Roman" w:hAnsi="Times New Roman"/>
                <w:sz w:val="28"/>
                <w:szCs w:val="28"/>
              </w:rPr>
              <w:t>“Об электроэнергетике”</w:t>
            </w:r>
          </w:p>
          <w:p w:rsidR="008E2B1E" w:rsidRPr="003C3993" w:rsidRDefault="008E2B1E" w:rsidP="00DC408C">
            <w:pPr>
              <w:shd w:val="clear" w:color="auto" w:fill="FFFFFF"/>
              <w:spacing w:line="307" w:lineRule="exact"/>
              <w:ind w:firstLine="322"/>
              <w:rPr>
                <w:rFonts w:ascii="Times New Roman" w:hAnsi="Times New Roman" w:cs="Times New Roman"/>
                <w:color w:val="00FF00"/>
                <w:spacing w:val="-6"/>
                <w:sz w:val="28"/>
                <w:szCs w:val="28"/>
              </w:rPr>
            </w:pPr>
            <w:r w:rsidRPr="00791754">
              <w:rPr>
                <w:rFonts w:ascii="Times New Roman" w:hAnsi="Times New Roman"/>
                <w:sz w:val="28"/>
                <w:szCs w:val="28"/>
              </w:rPr>
              <w:t>Приказ Министерства регионального развития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tc>
      </w:tr>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rPr>
                <w:rFonts w:ascii="Times New Roman" w:hAnsi="Times New Roman" w:cs="Times New Roman"/>
                <w:sz w:val="28"/>
                <w:szCs w:val="28"/>
              </w:rPr>
            </w:pPr>
            <w:r w:rsidRPr="0040711F">
              <w:rPr>
                <w:rFonts w:ascii="Times New Roman" w:hAnsi="Times New Roman" w:cs="Times New Roman"/>
                <w:b/>
                <w:bCs/>
                <w:spacing w:val="-5"/>
                <w:sz w:val="28"/>
                <w:szCs w:val="28"/>
              </w:rPr>
              <w:t xml:space="preserve">Заказчик Программы    </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465027" w:rsidRDefault="008E2B1E" w:rsidP="008E2B1E">
            <w:pPr>
              <w:shd w:val="clear" w:color="auto" w:fill="FFFFFF"/>
              <w:spacing w:line="312" w:lineRule="exact"/>
              <w:ind w:right="5"/>
              <w:jc w:val="left"/>
              <w:rPr>
                <w:rFonts w:ascii="Times New Roman" w:hAnsi="Times New Roman" w:cs="Times New Roman"/>
                <w:color w:val="00FF00"/>
                <w:sz w:val="28"/>
                <w:szCs w:val="28"/>
              </w:rPr>
            </w:pPr>
            <w:r w:rsidRPr="00384D12">
              <w:rPr>
                <w:rFonts w:ascii="Times New Roman" w:hAnsi="Times New Roman" w:cs="Times New Roman"/>
                <w:spacing w:val="-3"/>
                <w:sz w:val="28"/>
                <w:szCs w:val="28"/>
              </w:rPr>
              <w:t xml:space="preserve">Администрация МО </w:t>
            </w:r>
            <w:r>
              <w:rPr>
                <w:rFonts w:ascii="Times New Roman" w:hAnsi="Times New Roman" w:cs="Times New Roman"/>
                <w:spacing w:val="-3"/>
                <w:sz w:val="28"/>
                <w:szCs w:val="28"/>
              </w:rPr>
              <w:t>Пуровский</w:t>
            </w:r>
            <w:r w:rsidRPr="00384D12">
              <w:rPr>
                <w:rFonts w:ascii="Times New Roman" w:hAnsi="Times New Roman" w:cs="Times New Roman"/>
                <w:spacing w:val="-3"/>
                <w:sz w:val="28"/>
                <w:szCs w:val="28"/>
              </w:rPr>
              <w:t xml:space="preserve"> район</w:t>
            </w:r>
          </w:p>
        </w:tc>
      </w:tr>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ind w:left="10"/>
              <w:rPr>
                <w:rFonts w:ascii="Times New Roman" w:hAnsi="Times New Roman" w:cs="Times New Roman"/>
                <w:sz w:val="28"/>
                <w:szCs w:val="28"/>
              </w:rPr>
            </w:pPr>
            <w:r w:rsidRPr="0040711F">
              <w:rPr>
                <w:rFonts w:ascii="Times New Roman" w:hAnsi="Times New Roman" w:cs="Times New Roman"/>
                <w:b/>
                <w:bCs/>
                <w:spacing w:val="-6"/>
                <w:sz w:val="28"/>
                <w:szCs w:val="28"/>
              </w:rPr>
              <w:t>Разработчик Программы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FA2A48" w:rsidP="008E2B1E">
            <w:pPr>
              <w:shd w:val="clear" w:color="auto" w:fill="FFFFFF"/>
              <w:spacing w:line="312" w:lineRule="exact"/>
              <w:ind w:right="5"/>
              <w:jc w:val="left"/>
              <w:rPr>
                <w:rFonts w:ascii="Times New Roman" w:hAnsi="Times New Roman" w:cs="Times New Roman"/>
                <w:sz w:val="28"/>
                <w:szCs w:val="28"/>
              </w:rPr>
            </w:pPr>
            <w:r>
              <w:rPr>
                <w:rFonts w:ascii="Times New Roman" w:hAnsi="Times New Roman" w:cs="Times New Roman"/>
                <w:spacing w:val="-3"/>
                <w:sz w:val="28"/>
                <w:szCs w:val="28"/>
              </w:rPr>
              <w:t xml:space="preserve">АО </w:t>
            </w:r>
            <w:r w:rsidRPr="0040711F">
              <w:rPr>
                <w:rFonts w:ascii="Times New Roman" w:hAnsi="Times New Roman" w:cs="Times New Roman"/>
                <w:spacing w:val="-3"/>
                <w:sz w:val="28"/>
                <w:szCs w:val="28"/>
              </w:rPr>
              <w:t xml:space="preserve"> «</w:t>
            </w:r>
            <w:r>
              <w:rPr>
                <w:rFonts w:ascii="Times New Roman" w:hAnsi="Times New Roman" w:cs="Times New Roman"/>
                <w:spacing w:val="-4"/>
                <w:sz w:val="28"/>
                <w:szCs w:val="28"/>
              </w:rPr>
              <w:t>Распределительная сетевая компания Ямала</w:t>
            </w:r>
            <w:r w:rsidRPr="0040711F">
              <w:rPr>
                <w:rFonts w:ascii="Times New Roman" w:hAnsi="Times New Roman" w:cs="Times New Roman"/>
                <w:spacing w:val="-3"/>
                <w:sz w:val="28"/>
                <w:szCs w:val="28"/>
              </w:rPr>
              <w:t>»</w:t>
            </w:r>
          </w:p>
        </w:tc>
      </w:tr>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spacing w:line="317" w:lineRule="exact"/>
              <w:ind w:left="10" w:right="1550"/>
              <w:rPr>
                <w:rFonts w:ascii="Times New Roman" w:hAnsi="Times New Roman" w:cs="Times New Roman"/>
                <w:sz w:val="28"/>
                <w:szCs w:val="28"/>
              </w:rPr>
            </w:pPr>
            <w:r w:rsidRPr="0040711F">
              <w:rPr>
                <w:rFonts w:ascii="Times New Roman" w:hAnsi="Times New Roman" w:cs="Times New Roman"/>
                <w:b/>
                <w:bCs/>
                <w:sz w:val="28"/>
                <w:szCs w:val="28"/>
              </w:rPr>
              <w:t>Исполнители Программы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spacing w:line="312" w:lineRule="exact"/>
              <w:ind w:right="5" w:firstLine="5"/>
              <w:jc w:val="left"/>
              <w:rPr>
                <w:rFonts w:ascii="Times New Roman" w:hAnsi="Times New Roman" w:cs="Times New Roman"/>
                <w:sz w:val="28"/>
                <w:szCs w:val="28"/>
              </w:rPr>
            </w:pPr>
            <w:r>
              <w:rPr>
                <w:rFonts w:ascii="Times New Roman" w:hAnsi="Times New Roman" w:cs="Times New Roman"/>
                <w:spacing w:val="-3"/>
                <w:sz w:val="28"/>
                <w:szCs w:val="28"/>
              </w:rPr>
              <w:t xml:space="preserve">АО </w:t>
            </w:r>
            <w:r w:rsidRPr="0040711F">
              <w:rPr>
                <w:rFonts w:ascii="Times New Roman" w:hAnsi="Times New Roman" w:cs="Times New Roman"/>
                <w:spacing w:val="-3"/>
                <w:sz w:val="28"/>
                <w:szCs w:val="28"/>
              </w:rPr>
              <w:t xml:space="preserve"> «</w:t>
            </w:r>
            <w:r w:rsidR="006E1324">
              <w:rPr>
                <w:rFonts w:ascii="Times New Roman" w:hAnsi="Times New Roman" w:cs="Times New Roman"/>
                <w:spacing w:val="-4"/>
                <w:sz w:val="28"/>
                <w:szCs w:val="28"/>
              </w:rPr>
              <w:t>Распределительная сетевая компания Ямала</w:t>
            </w:r>
            <w:r w:rsidRPr="0040711F">
              <w:rPr>
                <w:rFonts w:ascii="Times New Roman" w:hAnsi="Times New Roman" w:cs="Times New Roman"/>
                <w:spacing w:val="-3"/>
                <w:sz w:val="28"/>
                <w:szCs w:val="28"/>
              </w:rPr>
              <w:t>»</w:t>
            </w:r>
          </w:p>
        </w:tc>
      </w:tr>
      <w:tr w:rsidR="008E2B1E" w:rsidRPr="0040711F" w:rsidTr="008E2B1E">
        <w:trPr>
          <w:trHeight w:val="20"/>
        </w:trPr>
        <w:tc>
          <w:tcPr>
            <w:tcW w:w="3544" w:type="dxa"/>
            <w:tcBorders>
              <w:top w:val="single" w:sz="6" w:space="0" w:color="auto"/>
              <w:left w:val="single" w:sz="6" w:space="0" w:color="auto"/>
              <w:bottom w:val="single" w:sz="4" w:space="0" w:color="auto"/>
              <w:right w:val="single" w:sz="6" w:space="0" w:color="auto"/>
            </w:tcBorders>
            <w:shd w:val="clear" w:color="auto" w:fill="FFFFFF"/>
          </w:tcPr>
          <w:p w:rsidR="008E2B1E" w:rsidRPr="0040711F" w:rsidRDefault="008E2B1E" w:rsidP="008E2B1E">
            <w:pPr>
              <w:shd w:val="clear" w:color="auto" w:fill="FFFFFF"/>
              <w:ind w:left="5"/>
              <w:rPr>
                <w:rFonts w:ascii="Times New Roman" w:hAnsi="Times New Roman" w:cs="Times New Roman"/>
                <w:sz w:val="28"/>
                <w:szCs w:val="28"/>
              </w:rPr>
            </w:pPr>
            <w:r w:rsidRPr="0040711F">
              <w:rPr>
                <w:rFonts w:ascii="Times New Roman" w:hAnsi="Times New Roman" w:cs="Times New Roman"/>
                <w:b/>
                <w:bCs/>
                <w:sz w:val="28"/>
                <w:szCs w:val="28"/>
              </w:rPr>
              <w:t>Цель Программы</w:t>
            </w:r>
          </w:p>
        </w:tc>
        <w:tc>
          <w:tcPr>
            <w:tcW w:w="6740" w:type="dxa"/>
            <w:tcBorders>
              <w:top w:val="single" w:sz="6" w:space="0" w:color="auto"/>
              <w:left w:val="single" w:sz="6" w:space="0" w:color="auto"/>
              <w:bottom w:val="single" w:sz="4" w:space="0" w:color="auto"/>
              <w:right w:val="single" w:sz="6" w:space="0" w:color="auto"/>
            </w:tcBorders>
            <w:shd w:val="clear" w:color="auto" w:fill="FFFFFF"/>
          </w:tcPr>
          <w:p w:rsidR="006E1324" w:rsidRDefault="00246AB1" w:rsidP="006E1324">
            <w:pPr>
              <w:pStyle w:val="120"/>
              <w:numPr>
                <w:ilvl w:val="0"/>
                <w:numId w:val="33"/>
              </w:numPr>
              <w:shd w:val="clear" w:color="auto" w:fill="auto"/>
              <w:tabs>
                <w:tab w:val="left" w:pos="322"/>
              </w:tabs>
              <w:spacing w:line="271" w:lineRule="exact"/>
              <w:ind w:left="322" w:hanging="284"/>
              <w:jc w:val="both"/>
              <w:rPr>
                <w:sz w:val="28"/>
                <w:szCs w:val="28"/>
              </w:rPr>
            </w:pPr>
            <w:r>
              <w:rPr>
                <w:sz w:val="28"/>
                <w:szCs w:val="28"/>
              </w:rPr>
              <w:t>о</w:t>
            </w:r>
            <w:r w:rsidR="006E1324" w:rsidRPr="006E1324">
              <w:rPr>
                <w:sz w:val="28"/>
                <w:szCs w:val="28"/>
              </w:rPr>
              <w:t xml:space="preserve">бновление объектов электрических сетей с истекшим сроком службы </w:t>
            </w:r>
          </w:p>
          <w:p w:rsidR="006E1324" w:rsidRDefault="00246AB1" w:rsidP="006E1324">
            <w:pPr>
              <w:pStyle w:val="120"/>
              <w:numPr>
                <w:ilvl w:val="0"/>
                <w:numId w:val="33"/>
              </w:numPr>
              <w:shd w:val="clear" w:color="auto" w:fill="auto"/>
              <w:tabs>
                <w:tab w:val="left" w:pos="322"/>
              </w:tabs>
              <w:spacing w:line="271" w:lineRule="exact"/>
              <w:ind w:left="322" w:hanging="284"/>
              <w:jc w:val="both"/>
              <w:rPr>
                <w:sz w:val="28"/>
                <w:szCs w:val="28"/>
              </w:rPr>
            </w:pPr>
            <w:r>
              <w:rPr>
                <w:sz w:val="28"/>
                <w:szCs w:val="28"/>
              </w:rPr>
              <w:t>у</w:t>
            </w:r>
            <w:r w:rsidR="006E1324" w:rsidRPr="006E1324">
              <w:rPr>
                <w:sz w:val="28"/>
                <w:szCs w:val="28"/>
              </w:rPr>
              <w:t xml:space="preserve">величение пропускной способности </w:t>
            </w:r>
          </w:p>
          <w:p w:rsidR="008E2B1E" w:rsidRPr="0040711F" w:rsidRDefault="006E1324" w:rsidP="006E1324">
            <w:pPr>
              <w:pStyle w:val="120"/>
              <w:numPr>
                <w:ilvl w:val="0"/>
                <w:numId w:val="33"/>
              </w:numPr>
              <w:shd w:val="clear" w:color="auto" w:fill="auto"/>
              <w:tabs>
                <w:tab w:val="left" w:pos="322"/>
              </w:tabs>
              <w:spacing w:line="271" w:lineRule="exact"/>
              <w:ind w:left="322" w:hanging="284"/>
              <w:jc w:val="both"/>
              <w:rPr>
                <w:sz w:val="28"/>
                <w:szCs w:val="28"/>
              </w:rPr>
            </w:pPr>
            <w:r w:rsidRPr="006E1324">
              <w:rPr>
                <w:sz w:val="28"/>
                <w:szCs w:val="28"/>
              </w:rPr>
              <w:t>повышение надежности работы системы электроснабжения</w:t>
            </w:r>
          </w:p>
        </w:tc>
      </w:tr>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rPr>
                <w:rFonts w:ascii="Times New Roman" w:hAnsi="Times New Roman" w:cs="Times New Roman"/>
                <w:sz w:val="28"/>
                <w:szCs w:val="28"/>
              </w:rPr>
            </w:pPr>
            <w:r w:rsidRPr="0040711F">
              <w:rPr>
                <w:rFonts w:ascii="Times New Roman" w:hAnsi="Times New Roman" w:cs="Times New Roman"/>
                <w:b/>
                <w:bCs/>
                <w:sz w:val="28"/>
                <w:szCs w:val="28"/>
              </w:rPr>
              <w:t>Задачи Программы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246AB1">
            <w:pPr>
              <w:shd w:val="clear" w:color="auto" w:fill="FFFFFF"/>
              <w:tabs>
                <w:tab w:val="left" w:pos="360"/>
              </w:tabs>
              <w:spacing w:line="307" w:lineRule="exact"/>
              <w:ind w:right="24" w:hanging="14"/>
              <w:rPr>
                <w:rFonts w:ascii="Times New Roman" w:hAnsi="Times New Roman" w:cs="Times New Roman"/>
                <w:sz w:val="28"/>
                <w:szCs w:val="28"/>
              </w:rPr>
            </w:pPr>
            <w:r w:rsidRPr="00384D12">
              <w:rPr>
                <w:rFonts w:ascii="Times New Roman" w:hAnsi="Times New Roman" w:cs="Times New Roman"/>
                <w:sz w:val="28"/>
                <w:szCs w:val="28"/>
              </w:rPr>
              <w:t>Повышение надежности системы электроснабжения и качества предоставления услуг</w:t>
            </w:r>
            <w:r w:rsidR="006E1324">
              <w:rPr>
                <w:rFonts w:ascii="Times New Roman" w:hAnsi="Times New Roman" w:cs="Times New Roman"/>
                <w:sz w:val="28"/>
                <w:szCs w:val="28"/>
              </w:rPr>
              <w:t xml:space="preserve"> по передаче</w:t>
            </w:r>
            <w:r>
              <w:rPr>
                <w:rFonts w:ascii="Times New Roman" w:hAnsi="Times New Roman" w:cs="Times New Roman"/>
                <w:sz w:val="28"/>
                <w:szCs w:val="28"/>
              </w:rPr>
              <w:t xml:space="preserve"> электро</w:t>
            </w:r>
            <w:r w:rsidR="00246AB1">
              <w:rPr>
                <w:rFonts w:ascii="Times New Roman" w:hAnsi="Times New Roman" w:cs="Times New Roman"/>
                <w:sz w:val="28"/>
                <w:szCs w:val="28"/>
              </w:rPr>
              <w:t>энергии</w:t>
            </w:r>
            <w:r w:rsidRPr="00384D12">
              <w:rPr>
                <w:rFonts w:ascii="Times New Roman" w:hAnsi="Times New Roman" w:cs="Times New Roman"/>
                <w:sz w:val="28"/>
                <w:szCs w:val="28"/>
              </w:rPr>
              <w:t xml:space="preserve"> потребителям МО </w:t>
            </w:r>
            <w:r w:rsidR="00876666">
              <w:rPr>
                <w:rFonts w:ascii="Times New Roman" w:hAnsi="Times New Roman" w:cs="Times New Roman"/>
                <w:sz w:val="28"/>
                <w:szCs w:val="28"/>
              </w:rPr>
              <w:t>Пуровский</w:t>
            </w:r>
            <w:r w:rsidRPr="00384D12">
              <w:rPr>
                <w:rFonts w:ascii="Times New Roman" w:hAnsi="Times New Roman" w:cs="Times New Roman"/>
                <w:sz w:val="28"/>
                <w:szCs w:val="28"/>
              </w:rPr>
              <w:t xml:space="preserve"> район.</w:t>
            </w:r>
          </w:p>
        </w:tc>
      </w:tr>
      <w:tr w:rsidR="008E2B1E" w:rsidRPr="0040711F" w:rsidTr="008E2B1E">
        <w:trPr>
          <w:trHeight w:hRule="exact" w:val="86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spacing w:line="307" w:lineRule="exact"/>
              <w:ind w:left="19" w:right="230"/>
              <w:rPr>
                <w:rFonts w:ascii="Times New Roman" w:hAnsi="Times New Roman" w:cs="Times New Roman"/>
                <w:sz w:val="28"/>
                <w:szCs w:val="28"/>
              </w:rPr>
            </w:pPr>
            <w:r w:rsidRPr="0040711F">
              <w:rPr>
                <w:rFonts w:ascii="Times New Roman" w:hAnsi="Times New Roman" w:cs="Times New Roman"/>
                <w:b/>
                <w:bCs/>
                <w:sz w:val="28"/>
                <w:szCs w:val="28"/>
              </w:rPr>
              <w:t xml:space="preserve">Сроки и этапы </w:t>
            </w:r>
            <w:r w:rsidRPr="0040711F">
              <w:rPr>
                <w:rFonts w:ascii="Times New Roman" w:hAnsi="Times New Roman" w:cs="Times New Roman"/>
                <w:b/>
                <w:bCs/>
                <w:spacing w:val="-6"/>
                <w:sz w:val="28"/>
                <w:szCs w:val="28"/>
              </w:rPr>
              <w:t>реализации Программы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155564" w:rsidRDefault="008E2B1E" w:rsidP="00306CF1">
            <w:pPr>
              <w:shd w:val="clear" w:color="auto" w:fill="FFFFFF"/>
              <w:spacing w:line="307" w:lineRule="exact"/>
              <w:rPr>
                <w:rFonts w:ascii="Times New Roman" w:hAnsi="Times New Roman" w:cs="Times New Roman"/>
                <w:sz w:val="28"/>
                <w:szCs w:val="28"/>
              </w:rPr>
            </w:pPr>
            <w:r w:rsidRPr="00384D12">
              <w:rPr>
                <w:rFonts w:ascii="Times New Roman" w:hAnsi="Times New Roman" w:cs="Times New Roman"/>
                <w:spacing w:val="-5"/>
                <w:sz w:val="28"/>
                <w:szCs w:val="28"/>
              </w:rPr>
              <w:t>Период реализации Программы: 201</w:t>
            </w:r>
            <w:r w:rsidR="006E1324">
              <w:rPr>
                <w:rFonts w:ascii="Times New Roman" w:hAnsi="Times New Roman" w:cs="Times New Roman"/>
                <w:spacing w:val="-5"/>
                <w:sz w:val="28"/>
                <w:szCs w:val="28"/>
              </w:rPr>
              <w:t>5</w:t>
            </w:r>
            <w:r w:rsidRPr="00384D12">
              <w:rPr>
                <w:rFonts w:ascii="Times New Roman" w:hAnsi="Times New Roman" w:cs="Times New Roman"/>
                <w:spacing w:val="-5"/>
                <w:sz w:val="28"/>
                <w:szCs w:val="28"/>
              </w:rPr>
              <w:t>-20</w:t>
            </w:r>
            <w:r w:rsidR="0016659B">
              <w:rPr>
                <w:rFonts w:ascii="Times New Roman" w:hAnsi="Times New Roman" w:cs="Times New Roman"/>
                <w:spacing w:val="-5"/>
                <w:sz w:val="28"/>
                <w:szCs w:val="28"/>
              </w:rPr>
              <w:t>21</w:t>
            </w:r>
            <w:r w:rsidRPr="00384D12">
              <w:rPr>
                <w:rFonts w:ascii="Times New Roman" w:hAnsi="Times New Roman" w:cs="Times New Roman"/>
                <w:spacing w:val="-5"/>
                <w:sz w:val="28"/>
                <w:szCs w:val="28"/>
              </w:rPr>
              <w:t xml:space="preserve"> гг.</w:t>
            </w:r>
          </w:p>
        </w:tc>
      </w:tr>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spacing w:line="312" w:lineRule="exact"/>
              <w:ind w:left="29" w:right="235" w:firstLine="5"/>
              <w:rPr>
                <w:rFonts w:ascii="Times New Roman" w:hAnsi="Times New Roman" w:cs="Times New Roman"/>
                <w:sz w:val="28"/>
                <w:szCs w:val="28"/>
              </w:rPr>
            </w:pPr>
            <w:r w:rsidRPr="0040711F">
              <w:rPr>
                <w:rFonts w:ascii="Times New Roman" w:hAnsi="Times New Roman" w:cs="Times New Roman"/>
                <w:b/>
                <w:bCs/>
                <w:spacing w:val="-6"/>
                <w:sz w:val="28"/>
                <w:szCs w:val="28"/>
              </w:rPr>
              <w:t xml:space="preserve">Основные мероприятия </w:t>
            </w:r>
            <w:r w:rsidRPr="0040711F">
              <w:rPr>
                <w:rFonts w:ascii="Times New Roman" w:hAnsi="Times New Roman" w:cs="Times New Roman"/>
                <w:b/>
                <w:bCs/>
                <w:sz w:val="28"/>
                <w:szCs w:val="28"/>
              </w:rPr>
              <w:t>Программы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2365AD" w:rsidRDefault="008E2B1E" w:rsidP="008E2B1E">
            <w:pPr>
              <w:shd w:val="clear" w:color="auto" w:fill="FFFFFF"/>
              <w:spacing w:line="307" w:lineRule="exact"/>
              <w:rPr>
                <w:rFonts w:ascii="Times New Roman" w:hAnsi="Times New Roman" w:cs="Times New Roman"/>
                <w:sz w:val="28"/>
                <w:szCs w:val="28"/>
              </w:rPr>
            </w:pPr>
            <w:r w:rsidRPr="002365AD">
              <w:rPr>
                <w:rFonts w:ascii="Times New Roman" w:hAnsi="Times New Roman" w:cs="Times New Roman"/>
                <w:spacing w:val="-6"/>
                <w:sz w:val="28"/>
                <w:szCs w:val="28"/>
              </w:rPr>
              <w:t>Основные мероприятия инвестиционной программы:</w:t>
            </w:r>
          </w:p>
          <w:p w:rsidR="008E2B1E" w:rsidRPr="006E1324" w:rsidRDefault="006E1324" w:rsidP="006E1324">
            <w:pPr>
              <w:pStyle w:val="aff1"/>
              <w:numPr>
                <w:ilvl w:val="0"/>
                <w:numId w:val="37"/>
              </w:numPr>
              <w:ind w:left="322" w:hanging="284"/>
              <w:contextualSpacing/>
              <w:rPr>
                <w:rFonts w:ascii="Times New Roman" w:hAnsi="Times New Roman" w:cs="Times New Roman"/>
                <w:b/>
                <w:sz w:val="28"/>
                <w:szCs w:val="28"/>
              </w:rPr>
            </w:pPr>
            <w:r w:rsidRPr="006E1324">
              <w:rPr>
                <w:rFonts w:ascii="Times New Roman" w:hAnsi="Times New Roman" w:cs="Times New Roman"/>
                <w:b/>
                <w:sz w:val="28"/>
                <w:szCs w:val="28"/>
              </w:rPr>
              <w:t>Реконструкция ЗРУ 6-10 кВ</w:t>
            </w:r>
            <w:r>
              <w:rPr>
                <w:rFonts w:ascii="Times New Roman" w:hAnsi="Times New Roman" w:cs="Times New Roman"/>
                <w:b/>
                <w:sz w:val="28"/>
                <w:szCs w:val="28"/>
              </w:rPr>
              <w:t>т</w:t>
            </w:r>
            <w:r w:rsidRPr="006E1324">
              <w:rPr>
                <w:rFonts w:ascii="Times New Roman" w:hAnsi="Times New Roman" w:cs="Times New Roman"/>
                <w:b/>
                <w:sz w:val="28"/>
                <w:szCs w:val="28"/>
              </w:rPr>
              <w:t xml:space="preserve"> №1, г. Тарко-Сале, район ул. Геологов</w:t>
            </w:r>
          </w:p>
          <w:p w:rsidR="006E1324" w:rsidRPr="006E1324" w:rsidRDefault="006E1324" w:rsidP="006E1324">
            <w:pPr>
              <w:pStyle w:val="aff1"/>
              <w:numPr>
                <w:ilvl w:val="0"/>
                <w:numId w:val="37"/>
              </w:numPr>
              <w:ind w:left="322" w:hanging="284"/>
              <w:contextualSpacing/>
              <w:rPr>
                <w:rFonts w:ascii="Times New Roman" w:hAnsi="Times New Roman" w:cs="Times New Roman"/>
                <w:b/>
                <w:sz w:val="28"/>
                <w:szCs w:val="28"/>
              </w:rPr>
            </w:pPr>
            <w:r w:rsidRPr="006E1324">
              <w:rPr>
                <w:rFonts w:ascii="Times New Roman" w:hAnsi="Times New Roman" w:cs="Times New Roman"/>
                <w:b/>
                <w:sz w:val="28"/>
                <w:szCs w:val="28"/>
              </w:rPr>
              <w:t>Реконструкция ЗРУ 6 кВ</w:t>
            </w:r>
            <w:r>
              <w:rPr>
                <w:rFonts w:ascii="Times New Roman" w:hAnsi="Times New Roman" w:cs="Times New Roman"/>
                <w:b/>
                <w:sz w:val="28"/>
                <w:szCs w:val="28"/>
              </w:rPr>
              <w:t>т</w:t>
            </w:r>
            <w:r w:rsidRPr="006E1324">
              <w:rPr>
                <w:rFonts w:ascii="Times New Roman" w:hAnsi="Times New Roman" w:cs="Times New Roman"/>
                <w:b/>
                <w:sz w:val="28"/>
                <w:szCs w:val="28"/>
              </w:rPr>
              <w:t xml:space="preserve"> ПС "Юность",</w:t>
            </w:r>
            <w:r>
              <w:rPr>
                <w:rFonts w:ascii="Times New Roman" w:hAnsi="Times New Roman" w:cs="Times New Roman"/>
                <w:b/>
                <w:sz w:val="28"/>
                <w:szCs w:val="28"/>
              </w:rPr>
              <w:t xml:space="preserve"> </w:t>
            </w:r>
            <w:r w:rsidRPr="006E1324">
              <w:rPr>
                <w:rFonts w:ascii="Times New Roman" w:hAnsi="Times New Roman" w:cs="Times New Roman"/>
                <w:b/>
                <w:sz w:val="28"/>
                <w:szCs w:val="28"/>
              </w:rPr>
              <w:t>п. Уренгой, северная промзона</w:t>
            </w:r>
          </w:p>
          <w:p w:rsidR="006E1324" w:rsidRPr="006E1324" w:rsidRDefault="002C4472" w:rsidP="006E1324">
            <w:pPr>
              <w:pStyle w:val="aff1"/>
              <w:numPr>
                <w:ilvl w:val="0"/>
                <w:numId w:val="37"/>
              </w:numPr>
              <w:ind w:left="322" w:hanging="284"/>
              <w:contextualSpacing/>
              <w:rPr>
                <w:rFonts w:ascii="Times New Roman" w:hAnsi="Times New Roman" w:cs="Times New Roman"/>
                <w:b/>
                <w:sz w:val="28"/>
                <w:szCs w:val="28"/>
              </w:rPr>
            </w:pPr>
            <w:r>
              <w:rPr>
                <w:rFonts w:ascii="Times New Roman" w:hAnsi="Times New Roman" w:cs="Times New Roman"/>
                <w:b/>
                <w:sz w:val="28"/>
                <w:szCs w:val="28"/>
              </w:rPr>
              <w:t>Модернизация</w:t>
            </w:r>
            <w:r w:rsidR="006E1324" w:rsidRPr="006E1324">
              <w:rPr>
                <w:rFonts w:ascii="Times New Roman" w:hAnsi="Times New Roman" w:cs="Times New Roman"/>
                <w:b/>
                <w:sz w:val="28"/>
                <w:szCs w:val="28"/>
              </w:rPr>
              <w:t xml:space="preserve"> трансформатора Т1 110/6 кВ</w:t>
            </w:r>
            <w:r w:rsidR="006E1324">
              <w:rPr>
                <w:rFonts w:ascii="Times New Roman" w:hAnsi="Times New Roman" w:cs="Times New Roman"/>
                <w:b/>
                <w:sz w:val="28"/>
                <w:szCs w:val="28"/>
              </w:rPr>
              <w:t>т</w:t>
            </w:r>
            <w:r w:rsidR="006E1324" w:rsidRPr="006E1324">
              <w:rPr>
                <w:rFonts w:ascii="Times New Roman" w:hAnsi="Times New Roman" w:cs="Times New Roman"/>
                <w:b/>
                <w:sz w:val="28"/>
                <w:szCs w:val="28"/>
              </w:rPr>
              <w:t xml:space="preserve"> ПС "Юность", п. Уренгой, северная промзона</w:t>
            </w:r>
          </w:p>
          <w:p w:rsidR="006E1324" w:rsidRPr="006E1324" w:rsidRDefault="002C4472" w:rsidP="006E1324">
            <w:pPr>
              <w:pStyle w:val="aff1"/>
              <w:numPr>
                <w:ilvl w:val="0"/>
                <w:numId w:val="37"/>
              </w:numPr>
              <w:ind w:left="322" w:hanging="284"/>
              <w:contextualSpacing/>
              <w:rPr>
                <w:rFonts w:ascii="Times New Roman" w:hAnsi="Times New Roman" w:cs="Times New Roman"/>
                <w:b/>
                <w:sz w:val="28"/>
                <w:szCs w:val="28"/>
              </w:rPr>
            </w:pPr>
            <w:r>
              <w:rPr>
                <w:rFonts w:ascii="Times New Roman" w:hAnsi="Times New Roman" w:cs="Times New Roman"/>
                <w:b/>
                <w:sz w:val="28"/>
                <w:szCs w:val="28"/>
              </w:rPr>
              <w:t>Модернизация</w:t>
            </w:r>
            <w:r w:rsidR="006E1324" w:rsidRPr="006E1324">
              <w:rPr>
                <w:rFonts w:ascii="Times New Roman" w:hAnsi="Times New Roman" w:cs="Times New Roman"/>
                <w:b/>
                <w:sz w:val="28"/>
                <w:szCs w:val="28"/>
              </w:rPr>
              <w:t xml:space="preserve"> трансформатора Т2 110/6 кВт ПС "Юность", п. Уренгой, северная промзона</w:t>
            </w:r>
          </w:p>
        </w:tc>
      </w:tr>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spacing w:line="307" w:lineRule="exact"/>
              <w:ind w:left="34"/>
              <w:rPr>
                <w:rFonts w:ascii="Times New Roman" w:hAnsi="Times New Roman" w:cs="Times New Roman"/>
                <w:sz w:val="28"/>
                <w:szCs w:val="28"/>
              </w:rPr>
            </w:pPr>
            <w:r w:rsidRPr="0040711F">
              <w:rPr>
                <w:rFonts w:ascii="Times New Roman" w:hAnsi="Times New Roman" w:cs="Times New Roman"/>
                <w:b/>
                <w:bCs/>
                <w:sz w:val="28"/>
                <w:szCs w:val="28"/>
              </w:rPr>
              <w:t>Объем и источники</w:t>
            </w:r>
          </w:p>
          <w:p w:rsidR="008E2B1E" w:rsidRPr="0040711F" w:rsidRDefault="008E2B1E" w:rsidP="008E2B1E">
            <w:pPr>
              <w:shd w:val="clear" w:color="auto" w:fill="FFFFFF"/>
              <w:spacing w:line="307" w:lineRule="exact"/>
              <w:ind w:left="34"/>
              <w:rPr>
                <w:rFonts w:ascii="Times New Roman" w:hAnsi="Times New Roman" w:cs="Times New Roman"/>
                <w:sz w:val="28"/>
                <w:szCs w:val="28"/>
              </w:rPr>
            </w:pPr>
            <w:r w:rsidRPr="0040711F">
              <w:rPr>
                <w:rFonts w:ascii="Times New Roman" w:hAnsi="Times New Roman" w:cs="Times New Roman"/>
                <w:b/>
                <w:bCs/>
                <w:sz w:val="28"/>
                <w:szCs w:val="28"/>
              </w:rPr>
              <w:t>Финансирования</w:t>
            </w:r>
          </w:p>
          <w:p w:rsidR="008E2B1E" w:rsidRPr="0040711F" w:rsidRDefault="008E2B1E" w:rsidP="008E2B1E">
            <w:pPr>
              <w:shd w:val="clear" w:color="auto" w:fill="FFFFFF"/>
              <w:spacing w:line="307" w:lineRule="exact"/>
              <w:ind w:left="34"/>
              <w:rPr>
                <w:rFonts w:ascii="Times New Roman" w:hAnsi="Times New Roman" w:cs="Times New Roman"/>
                <w:sz w:val="28"/>
                <w:szCs w:val="28"/>
              </w:rPr>
            </w:pPr>
            <w:r w:rsidRPr="0040711F">
              <w:rPr>
                <w:rFonts w:ascii="Times New Roman" w:hAnsi="Times New Roman" w:cs="Times New Roman"/>
                <w:b/>
                <w:bCs/>
                <w:sz w:val="28"/>
                <w:szCs w:val="28"/>
              </w:rPr>
              <w:t>Программы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2365AD" w:rsidRDefault="008E2B1E" w:rsidP="00277AFF">
            <w:pPr>
              <w:shd w:val="clear" w:color="auto" w:fill="FFFFFF"/>
              <w:spacing w:line="307" w:lineRule="exact"/>
              <w:ind w:firstLine="5"/>
              <w:rPr>
                <w:rFonts w:ascii="Times New Roman" w:hAnsi="Times New Roman" w:cs="Times New Roman"/>
                <w:b/>
                <w:bCs/>
                <w:sz w:val="28"/>
                <w:szCs w:val="28"/>
              </w:rPr>
            </w:pPr>
            <w:r w:rsidRPr="002365AD">
              <w:rPr>
                <w:rFonts w:ascii="Times New Roman" w:hAnsi="Times New Roman"/>
                <w:spacing w:val="-3"/>
                <w:sz w:val="28"/>
                <w:szCs w:val="28"/>
              </w:rPr>
              <w:t xml:space="preserve">Общий объем финансирования Инвестиционной </w:t>
            </w:r>
            <w:r w:rsidRPr="002365AD">
              <w:rPr>
                <w:rFonts w:ascii="Times New Roman" w:hAnsi="Times New Roman"/>
                <w:sz w:val="28"/>
                <w:szCs w:val="28"/>
              </w:rPr>
              <w:t>программы</w:t>
            </w:r>
            <w:r w:rsidRPr="002365AD">
              <w:rPr>
                <w:rFonts w:ascii="Times New Roman" w:hAnsi="Times New Roman" w:cs="Times New Roman"/>
                <w:sz w:val="28"/>
                <w:szCs w:val="28"/>
              </w:rPr>
              <w:t xml:space="preserve"> –</w:t>
            </w:r>
            <w:r>
              <w:rPr>
                <w:rFonts w:ascii="Times New Roman" w:hAnsi="Times New Roman" w:cs="Times New Roman"/>
                <w:sz w:val="28"/>
                <w:szCs w:val="28"/>
              </w:rPr>
              <w:t xml:space="preserve"> </w:t>
            </w:r>
            <w:r w:rsidR="00876666">
              <w:rPr>
                <w:rFonts w:ascii="Times New Roman" w:hAnsi="Times New Roman" w:cs="Times New Roman"/>
                <w:b/>
                <w:sz w:val="28"/>
                <w:szCs w:val="28"/>
              </w:rPr>
              <w:t>1</w:t>
            </w:r>
            <w:r w:rsidR="00277AFF">
              <w:rPr>
                <w:rFonts w:ascii="Times New Roman" w:hAnsi="Times New Roman" w:cs="Times New Roman"/>
                <w:b/>
                <w:sz w:val="28"/>
                <w:szCs w:val="28"/>
              </w:rPr>
              <w:t>3</w:t>
            </w:r>
            <w:r w:rsidR="00876666">
              <w:rPr>
                <w:rFonts w:ascii="Times New Roman" w:hAnsi="Times New Roman" w:cs="Times New Roman"/>
                <w:b/>
                <w:sz w:val="28"/>
                <w:szCs w:val="28"/>
              </w:rPr>
              <w:t>0 783,75</w:t>
            </w:r>
            <w:r w:rsidRPr="002365AD">
              <w:rPr>
                <w:rFonts w:ascii="Times New Roman" w:hAnsi="Times New Roman" w:cs="Times New Roman"/>
                <w:b/>
                <w:sz w:val="28"/>
                <w:szCs w:val="28"/>
              </w:rPr>
              <w:t xml:space="preserve"> </w:t>
            </w:r>
            <w:r w:rsidRPr="002365AD">
              <w:rPr>
                <w:rFonts w:ascii="Times New Roman" w:hAnsi="Times New Roman" w:cs="Times New Roman"/>
                <w:b/>
                <w:bCs/>
                <w:sz w:val="28"/>
                <w:szCs w:val="28"/>
              </w:rPr>
              <w:t>тыс. руб.</w:t>
            </w:r>
          </w:p>
        </w:tc>
      </w:tr>
      <w:tr w:rsidR="008E2B1E" w:rsidRPr="0040711F"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E2B1E">
            <w:pPr>
              <w:shd w:val="clear" w:color="auto" w:fill="FFFFFF"/>
              <w:spacing w:line="307" w:lineRule="exact"/>
              <w:ind w:left="34" w:right="269"/>
              <w:rPr>
                <w:rFonts w:ascii="Times New Roman" w:hAnsi="Times New Roman" w:cs="Times New Roman"/>
                <w:sz w:val="28"/>
                <w:szCs w:val="28"/>
              </w:rPr>
            </w:pPr>
            <w:r w:rsidRPr="0040711F">
              <w:rPr>
                <w:rFonts w:ascii="Times New Roman" w:hAnsi="Times New Roman" w:cs="Times New Roman"/>
                <w:b/>
                <w:bCs/>
                <w:spacing w:val="-4"/>
                <w:sz w:val="28"/>
                <w:szCs w:val="28"/>
              </w:rPr>
              <w:lastRenderedPageBreak/>
              <w:t xml:space="preserve">Ожидаемые конечные </w:t>
            </w:r>
            <w:r w:rsidRPr="0040711F">
              <w:rPr>
                <w:rFonts w:ascii="Times New Roman" w:hAnsi="Times New Roman" w:cs="Times New Roman"/>
                <w:b/>
                <w:bCs/>
                <w:spacing w:val="-6"/>
                <w:sz w:val="28"/>
                <w:szCs w:val="28"/>
              </w:rPr>
              <w:t xml:space="preserve">результаты реализации </w:t>
            </w:r>
            <w:r w:rsidRPr="0040711F">
              <w:rPr>
                <w:rFonts w:ascii="Times New Roman" w:hAnsi="Times New Roman" w:cs="Times New Roman"/>
                <w:b/>
                <w:bCs/>
                <w:sz w:val="28"/>
                <w:szCs w:val="28"/>
              </w:rPr>
              <w:t>Программы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40711F" w:rsidRDefault="008E2B1E" w:rsidP="00876666">
            <w:pPr>
              <w:shd w:val="clear" w:color="auto" w:fill="FFFFFF"/>
              <w:rPr>
                <w:rFonts w:ascii="Times New Roman" w:hAnsi="Times New Roman" w:cs="Times New Roman"/>
                <w:sz w:val="28"/>
                <w:szCs w:val="28"/>
              </w:rPr>
            </w:pPr>
            <w:r>
              <w:rPr>
                <w:rFonts w:ascii="Times New Roman" w:hAnsi="Times New Roman" w:cs="Times New Roman"/>
                <w:spacing w:val="-4"/>
                <w:sz w:val="28"/>
                <w:szCs w:val="28"/>
              </w:rPr>
              <w:t>Повышение надежности</w:t>
            </w:r>
            <w:r w:rsidRPr="0040711F">
              <w:rPr>
                <w:rFonts w:ascii="Times New Roman" w:hAnsi="Times New Roman" w:cs="Times New Roman"/>
                <w:spacing w:val="-4"/>
                <w:sz w:val="28"/>
                <w:szCs w:val="28"/>
              </w:rPr>
              <w:t xml:space="preserve"> системы </w:t>
            </w:r>
            <w:r>
              <w:rPr>
                <w:rFonts w:ascii="Times New Roman" w:hAnsi="Times New Roman" w:cs="Times New Roman"/>
                <w:sz w:val="28"/>
                <w:szCs w:val="28"/>
              </w:rPr>
              <w:t>электро</w:t>
            </w:r>
            <w:r w:rsidRPr="0040711F">
              <w:rPr>
                <w:rFonts w:ascii="Times New Roman" w:hAnsi="Times New Roman" w:cs="Times New Roman"/>
                <w:sz w:val="28"/>
                <w:szCs w:val="28"/>
              </w:rPr>
              <w:t xml:space="preserve">снабжения </w:t>
            </w:r>
            <w:r>
              <w:rPr>
                <w:rFonts w:ascii="Times New Roman" w:hAnsi="Times New Roman" w:cs="Times New Roman"/>
                <w:sz w:val="28"/>
                <w:szCs w:val="28"/>
              </w:rPr>
              <w:t xml:space="preserve">МО </w:t>
            </w:r>
            <w:r w:rsidR="00876666">
              <w:rPr>
                <w:rFonts w:ascii="Times New Roman" w:hAnsi="Times New Roman" w:cs="Times New Roman"/>
                <w:sz w:val="28"/>
                <w:szCs w:val="28"/>
              </w:rPr>
              <w:t>Пуровский</w:t>
            </w:r>
            <w:r w:rsidRPr="0040711F">
              <w:rPr>
                <w:rFonts w:ascii="Times New Roman" w:hAnsi="Times New Roman" w:cs="Times New Roman"/>
                <w:sz w:val="28"/>
                <w:szCs w:val="28"/>
              </w:rPr>
              <w:t xml:space="preserve"> </w:t>
            </w:r>
            <w:r w:rsidRPr="00052474">
              <w:rPr>
                <w:rFonts w:ascii="Times New Roman" w:hAnsi="Times New Roman" w:cs="Times New Roman"/>
                <w:spacing w:val="-3"/>
                <w:sz w:val="28"/>
                <w:szCs w:val="28"/>
              </w:rPr>
              <w:t>район</w:t>
            </w:r>
            <w:r w:rsidRPr="0040711F">
              <w:rPr>
                <w:rFonts w:ascii="Times New Roman" w:hAnsi="Times New Roman"/>
                <w:sz w:val="28"/>
                <w:szCs w:val="28"/>
              </w:rPr>
              <w:t>.</w:t>
            </w:r>
          </w:p>
        </w:tc>
      </w:tr>
      <w:tr w:rsidR="008E2B1E" w:rsidRPr="00342D05" w:rsidTr="008E2B1E">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E2B1E" w:rsidRPr="00342D05" w:rsidRDefault="008E2B1E" w:rsidP="008E2B1E">
            <w:pPr>
              <w:shd w:val="clear" w:color="auto" w:fill="FFFFFF"/>
              <w:spacing w:line="307" w:lineRule="exact"/>
              <w:ind w:left="34" w:right="269"/>
              <w:rPr>
                <w:rFonts w:ascii="Times New Roman" w:hAnsi="Times New Roman" w:cs="Times New Roman"/>
                <w:b/>
                <w:bCs/>
                <w:spacing w:val="-4"/>
                <w:sz w:val="28"/>
                <w:szCs w:val="28"/>
              </w:rPr>
            </w:pPr>
            <w:r w:rsidRPr="00342D05">
              <w:rPr>
                <w:rFonts w:ascii="Times New Roman" w:hAnsi="Times New Roman" w:cs="Times New Roman"/>
                <w:b/>
                <w:bCs/>
                <w:spacing w:val="-4"/>
                <w:sz w:val="28"/>
                <w:szCs w:val="28"/>
              </w:rPr>
              <w:t>Система организации и контроля исполнения Про</w:t>
            </w:r>
            <w:r>
              <w:rPr>
                <w:rFonts w:ascii="Times New Roman" w:hAnsi="Times New Roman" w:cs="Times New Roman"/>
                <w:b/>
                <w:bCs/>
                <w:spacing w:val="-4"/>
                <w:sz w:val="28"/>
                <w:szCs w:val="28"/>
              </w:rPr>
              <w:t>граммы</w:t>
            </w:r>
          </w:p>
        </w:tc>
        <w:tc>
          <w:tcPr>
            <w:tcW w:w="6740" w:type="dxa"/>
            <w:tcBorders>
              <w:top w:val="single" w:sz="6" w:space="0" w:color="auto"/>
              <w:left w:val="single" w:sz="6" w:space="0" w:color="auto"/>
              <w:bottom w:val="single" w:sz="6" w:space="0" w:color="auto"/>
              <w:right w:val="single" w:sz="6" w:space="0" w:color="auto"/>
            </w:tcBorders>
            <w:shd w:val="clear" w:color="auto" w:fill="FFFFFF"/>
          </w:tcPr>
          <w:p w:rsidR="008E2B1E" w:rsidRPr="003C10FB" w:rsidRDefault="008E2B1E" w:rsidP="008400CB">
            <w:pPr>
              <w:shd w:val="clear" w:color="auto" w:fill="FFFFFF"/>
              <w:spacing w:line="307" w:lineRule="exact"/>
              <w:ind w:right="5"/>
              <w:rPr>
                <w:rFonts w:ascii="Times New Roman" w:hAnsi="Times New Roman" w:cs="Times New Roman"/>
                <w:spacing w:val="-4"/>
                <w:sz w:val="28"/>
                <w:szCs w:val="28"/>
              </w:rPr>
            </w:pPr>
            <w:r w:rsidRPr="003C10FB">
              <w:rPr>
                <w:rFonts w:ascii="Times New Roman" w:hAnsi="Times New Roman" w:cs="Times New Roman"/>
                <w:spacing w:val="-6"/>
                <w:sz w:val="28"/>
                <w:szCs w:val="28"/>
              </w:rPr>
              <w:t xml:space="preserve">Программа реализуется на </w:t>
            </w:r>
            <w:r>
              <w:rPr>
                <w:rFonts w:ascii="Times New Roman" w:hAnsi="Times New Roman" w:cs="Times New Roman"/>
                <w:spacing w:val="-6"/>
                <w:sz w:val="28"/>
                <w:szCs w:val="28"/>
              </w:rPr>
              <w:t xml:space="preserve">территории МО </w:t>
            </w:r>
            <w:r w:rsidR="00876666">
              <w:rPr>
                <w:rFonts w:ascii="Times New Roman" w:hAnsi="Times New Roman" w:cs="Times New Roman"/>
                <w:sz w:val="28"/>
                <w:szCs w:val="28"/>
              </w:rPr>
              <w:t>Пуровский</w:t>
            </w:r>
            <w:r>
              <w:rPr>
                <w:rFonts w:ascii="Times New Roman" w:hAnsi="Times New Roman" w:cs="Times New Roman"/>
                <w:spacing w:val="-6"/>
                <w:sz w:val="28"/>
                <w:szCs w:val="28"/>
              </w:rPr>
              <w:t xml:space="preserve"> район</w:t>
            </w:r>
            <w:r w:rsidRPr="003C10FB">
              <w:rPr>
                <w:rFonts w:ascii="Times New Roman" w:hAnsi="Times New Roman" w:cs="Times New Roman"/>
                <w:spacing w:val="-6"/>
                <w:sz w:val="28"/>
                <w:szCs w:val="28"/>
              </w:rPr>
              <w:t>. Реализация мероприятий, предусмотренных Программой, осуществляется АО «</w:t>
            </w:r>
            <w:r w:rsidR="008400CB">
              <w:rPr>
                <w:rFonts w:ascii="Times New Roman" w:hAnsi="Times New Roman" w:cs="Times New Roman"/>
                <w:spacing w:val="-6"/>
                <w:sz w:val="28"/>
                <w:szCs w:val="28"/>
              </w:rPr>
              <w:t>РСК Ямала</w:t>
            </w:r>
            <w:r w:rsidRPr="003C10FB">
              <w:rPr>
                <w:rFonts w:ascii="Times New Roman" w:hAnsi="Times New Roman" w:cs="Times New Roman"/>
                <w:spacing w:val="-6"/>
                <w:sz w:val="28"/>
                <w:szCs w:val="28"/>
              </w:rPr>
              <w:t>». Контроль и мониторинг исполнения Программы осуществляют</w:t>
            </w:r>
            <w:r>
              <w:rPr>
                <w:rFonts w:ascii="Times New Roman" w:hAnsi="Times New Roman" w:cs="Times New Roman"/>
                <w:spacing w:val="-6"/>
                <w:sz w:val="28"/>
                <w:szCs w:val="28"/>
              </w:rPr>
              <w:t xml:space="preserve"> Департамент тарифной политики, энергетики и ЖКК ЯНАО</w:t>
            </w:r>
            <w:r w:rsidR="00277AFF" w:rsidRPr="00277AFF">
              <w:rPr>
                <w:rFonts w:ascii="Times New Roman" w:hAnsi="Times New Roman" w:cs="Times New Roman"/>
                <w:spacing w:val="-6"/>
                <w:sz w:val="28"/>
                <w:szCs w:val="28"/>
              </w:rPr>
              <w:t xml:space="preserve">, </w:t>
            </w:r>
            <w:r w:rsidR="00277AFF" w:rsidRPr="00277AFF">
              <w:rPr>
                <w:rStyle w:val="apple-converted-space"/>
                <w:rFonts w:ascii="Times New Roman" w:hAnsi="Times New Roman" w:cs="Times New Roman"/>
                <w:sz w:val="28"/>
                <w:szCs w:val="28"/>
                <w:shd w:val="clear" w:color="auto" w:fill="FFFFFF"/>
              </w:rPr>
              <w:t> </w:t>
            </w:r>
            <w:r w:rsidR="00277AFF" w:rsidRPr="00277AFF">
              <w:rPr>
                <w:rFonts w:ascii="Times New Roman" w:hAnsi="Times New Roman" w:cs="Times New Roman"/>
                <w:sz w:val="28"/>
                <w:szCs w:val="28"/>
                <w:shd w:val="clear" w:color="auto" w:fill="FFFFFF"/>
              </w:rPr>
              <w:t>Региональная энергетическая комиссия Тюменской области, Ханты-Мансийского автономного округа - Югры, Ямало-Ненецкого автономного округа</w:t>
            </w:r>
            <w:r w:rsidRPr="00277AFF">
              <w:rPr>
                <w:rFonts w:ascii="Times New Roman" w:hAnsi="Times New Roman" w:cs="Times New Roman"/>
                <w:spacing w:val="-6"/>
                <w:sz w:val="28"/>
                <w:szCs w:val="28"/>
              </w:rPr>
              <w:t>.</w:t>
            </w:r>
          </w:p>
        </w:tc>
      </w:tr>
    </w:tbl>
    <w:p w:rsidR="008E2B1E" w:rsidRDefault="008E2B1E" w:rsidP="008E2B1E">
      <w:pPr>
        <w:spacing w:before="0"/>
        <w:jc w:val="left"/>
        <w:rPr>
          <w:rFonts w:ascii="Cambria" w:hAnsi="Cambria" w:cs="Cambria"/>
          <w:b/>
          <w:bCs/>
          <w:kern w:val="32"/>
          <w:sz w:val="32"/>
          <w:szCs w:val="32"/>
        </w:rPr>
      </w:pPr>
      <w:r>
        <w:br w:type="page"/>
      </w:r>
    </w:p>
    <w:p w:rsidR="008E2B1E" w:rsidRPr="00B71B87" w:rsidRDefault="008E2B1E" w:rsidP="00BC3703">
      <w:pPr>
        <w:pStyle w:val="1"/>
        <w:numPr>
          <w:ilvl w:val="0"/>
          <w:numId w:val="15"/>
        </w:numPr>
        <w:contextualSpacing/>
        <w:jc w:val="center"/>
        <w:rPr>
          <w:rFonts w:ascii="Times New Roman" w:hAnsi="Times New Roman" w:cs="Times New Roman"/>
        </w:rPr>
      </w:pPr>
      <w:bookmarkStart w:id="2" w:name="_Toc390628864"/>
      <w:bookmarkStart w:id="3" w:name="_Toc404785264"/>
      <w:r w:rsidRPr="00B71B87">
        <w:rPr>
          <w:rFonts w:ascii="Times New Roman" w:hAnsi="Times New Roman" w:cs="Times New Roman"/>
        </w:rPr>
        <w:lastRenderedPageBreak/>
        <w:t>АНАЛИЗ СУЩЕСТВУЮЩИХ ПРОБЛЕМ В ЭНЕРГОСНАБЖЕНИИ ПОТРЕБИТЕЛЕЙ</w:t>
      </w:r>
      <w:r w:rsidR="00B71B87">
        <w:rPr>
          <w:rFonts w:ascii="Times New Roman" w:hAnsi="Times New Roman" w:cs="Times New Roman"/>
        </w:rPr>
        <w:t xml:space="preserve"> </w:t>
      </w:r>
      <w:r w:rsidRPr="00B71B87">
        <w:rPr>
          <w:rFonts w:ascii="Times New Roman" w:hAnsi="Times New Roman" w:cs="Times New Roman"/>
        </w:rPr>
        <w:t xml:space="preserve">МО </w:t>
      </w:r>
      <w:r w:rsidR="00876666" w:rsidRPr="00B71B87">
        <w:rPr>
          <w:rFonts w:ascii="Times New Roman" w:hAnsi="Times New Roman" w:cs="Times New Roman"/>
        </w:rPr>
        <w:t>ПУРОВСКИЙ</w:t>
      </w:r>
      <w:r w:rsidRPr="00B71B87">
        <w:rPr>
          <w:rFonts w:ascii="Times New Roman" w:hAnsi="Times New Roman" w:cs="Times New Roman"/>
        </w:rPr>
        <w:t xml:space="preserve"> РАЙОН.</w:t>
      </w:r>
      <w:bookmarkEnd w:id="2"/>
      <w:bookmarkEnd w:id="3"/>
    </w:p>
    <w:p w:rsidR="00BC3703" w:rsidRPr="00BC3703" w:rsidRDefault="00BC3703" w:rsidP="00BC3703">
      <w:pPr>
        <w:pStyle w:val="aff5"/>
        <w:rPr>
          <w:rFonts w:ascii="Times New Roman" w:hAnsi="Times New Roman" w:cs="Times New Roman"/>
          <w:b/>
          <w:sz w:val="28"/>
          <w:szCs w:val="28"/>
          <w:u w:val="single"/>
        </w:rPr>
      </w:pPr>
      <w:r w:rsidRPr="00BC3703">
        <w:rPr>
          <w:rFonts w:ascii="Times New Roman" w:hAnsi="Times New Roman" w:cs="Times New Roman"/>
          <w:b/>
          <w:sz w:val="28"/>
          <w:szCs w:val="28"/>
          <w:u w:val="single"/>
        </w:rPr>
        <w:t>ЗРУ №1 в г. Тарко-Сале</w:t>
      </w:r>
    </w:p>
    <w:p w:rsidR="00BC3703" w:rsidRPr="00BC3703" w:rsidRDefault="00BC3703" w:rsidP="00BC3703">
      <w:pPr>
        <w:pStyle w:val="aff5"/>
        <w:rPr>
          <w:rFonts w:ascii="Times New Roman" w:hAnsi="Times New Roman" w:cs="Times New Roman"/>
          <w:sz w:val="28"/>
          <w:szCs w:val="28"/>
        </w:rPr>
      </w:pPr>
    </w:p>
    <w:p w:rsidR="00BC3703" w:rsidRPr="00BC3703" w:rsidRDefault="00BC3703" w:rsidP="00BC3703">
      <w:pPr>
        <w:pStyle w:val="aff5"/>
        <w:spacing w:line="276" w:lineRule="auto"/>
        <w:ind w:firstLine="426"/>
        <w:jc w:val="both"/>
        <w:rPr>
          <w:rFonts w:ascii="Times New Roman" w:hAnsi="Times New Roman" w:cs="Times New Roman"/>
          <w:sz w:val="28"/>
          <w:szCs w:val="28"/>
        </w:rPr>
      </w:pPr>
      <w:r w:rsidRPr="00BC3703">
        <w:rPr>
          <w:rFonts w:ascii="Times New Roman" w:hAnsi="Times New Roman" w:cs="Times New Roman"/>
          <w:sz w:val="28"/>
          <w:szCs w:val="28"/>
        </w:rPr>
        <w:t>Электроснабжение потребителей в г. Тарко-Сале частично осуществляется от ЗРУ 6-10 кВ</w:t>
      </w:r>
      <w:r>
        <w:rPr>
          <w:rFonts w:ascii="Times New Roman" w:hAnsi="Times New Roman" w:cs="Times New Roman"/>
          <w:sz w:val="28"/>
          <w:szCs w:val="28"/>
        </w:rPr>
        <w:t>т</w:t>
      </w:r>
      <w:r w:rsidRPr="00BC3703">
        <w:rPr>
          <w:rFonts w:ascii="Times New Roman" w:hAnsi="Times New Roman" w:cs="Times New Roman"/>
          <w:sz w:val="28"/>
          <w:szCs w:val="28"/>
        </w:rPr>
        <w:t xml:space="preserve"> №1, расположенном в центре города в районе улицы Геологов. Наиболее ответственными из них являются: центральная районная больница, здание администрации Пуровского района, котельная №3, котельная №6, детские сады «Елочка», «Солнышко», «Белочка» и аэропорт.</w:t>
      </w:r>
    </w:p>
    <w:p w:rsidR="00BC3703" w:rsidRPr="00BC3703" w:rsidRDefault="00BC3703" w:rsidP="00BC3703">
      <w:pPr>
        <w:pStyle w:val="aff5"/>
        <w:spacing w:line="276" w:lineRule="auto"/>
        <w:ind w:firstLine="426"/>
        <w:jc w:val="both"/>
        <w:rPr>
          <w:rFonts w:ascii="Times New Roman" w:hAnsi="Times New Roman" w:cs="Times New Roman"/>
          <w:sz w:val="28"/>
          <w:szCs w:val="28"/>
        </w:rPr>
      </w:pPr>
      <w:r w:rsidRPr="00BC3703">
        <w:rPr>
          <w:rFonts w:ascii="Times New Roman" w:hAnsi="Times New Roman" w:cs="Times New Roman"/>
          <w:sz w:val="28"/>
          <w:szCs w:val="28"/>
        </w:rPr>
        <w:t xml:space="preserve">Дата ввода в эксплуатацию ЗРУ №1 – 1990 год. В ЗРУ установлены ячейки КСО 1982 года выпуска. В настоящее время оборудование устарело физически и морально, требуется его </w:t>
      </w:r>
      <w:r w:rsidR="002C4472">
        <w:rPr>
          <w:rFonts w:ascii="Times New Roman" w:hAnsi="Times New Roman" w:cs="Times New Roman"/>
          <w:sz w:val="28"/>
          <w:szCs w:val="28"/>
        </w:rPr>
        <w:t>модернизация</w:t>
      </w:r>
      <w:r w:rsidRPr="00BC3703">
        <w:rPr>
          <w:rFonts w:ascii="Times New Roman" w:hAnsi="Times New Roman" w:cs="Times New Roman"/>
          <w:sz w:val="28"/>
          <w:szCs w:val="28"/>
        </w:rPr>
        <w:t>. Также</w:t>
      </w:r>
      <w:r w:rsidR="00D53278" w:rsidRPr="00D53278">
        <w:rPr>
          <w:rFonts w:ascii="Times New Roman" w:hAnsi="Times New Roman" w:cs="Times New Roman"/>
          <w:sz w:val="28"/>
          <w:szCs w:val="28"/>
        </w:rPr>
        <w:t>,</w:t>
      </w:r>
      <w:r w:rsidRPr="00BC3703">
        <w:rPr>
          <w:rFonts w:ascii="Times New Roman" w:hAnsi="Times New Roman" w:cs="Times New Roman"/>
          <w:sz w:val="28"/>
          <w:szCs w:val="28"/>
        </w:rPr>
        <w:t xml:space="preserve"> учитывая неудовлетворительное состояние здания ЗРУ</w:t>
      </w:r>
      <w:r w:rsidR="00D53278" w:rsidRPr="00D53278">
        <w:rPr>
          <w:rFonts w:ascii="Times New Roman" w:hAnsi="Times New Roman" w:cs="Times New Roman"/>
          <w:sz w:val="28"/>
          <w:szCs w:val="28"/>
        </w:rPr>
        <w:t>,</w:t>
      </w:r>
      <w:r w:rsidRPr="00BC3703">
        <w:rPr>
          <w:rFonts w:ascii="Times New Roman" w:hAnsi="Times New Roman" w:cs="Times New Roman"/>
          <w:sz w:val="28"/>
          <w:szCs w:val="28"/>
        </w:rPr>
        <w:t xml:space="preserve"> наиболее оптимальным является установка комплектного ЗРУ полной заводской готовности.</w:t>
      </w:r>
    </w:p>
    <w:p w:rsidR="00BC3703" w:rsidRDefault="00BC3703" w:rsidP="00BC3703">
      <w:pPr>
        <w:pStyle w:val="aff5"/>
        <w:spacing w:line="276" w:lineRule="auto"/>
        <w:ind w:firstLine="426"/>
        <w:jc w:val="both"/>
        <w:rPr>
          <w:rFonts w:ascii="Times New Roman" w:hAnsi="Times New Roman" w:cs="Times New Roman"/>
          <w:sz w:val="28"/>
          <w:szCs w:val="28"/>
        </w:rPr>
      </w:pPr>
      <w:r w:rsidRPr="00BC3703">
        <w:rPr>
          <w:rFonts w:ascii="Times New Roman" w:hAnsi="Times New Roman" w:cs="Times New Roman"/>
          <w:sz w:val="28"/>
          <w:szCs w:val="28"/>
        </w:rPr>
        <w:t>Проведение мероприятия позволит увеличить надежность электроснабжения потребителей, запитанных от данного ЗРУ.</w:t>
      </w:r>
    </w:p>
    <w:p w:rsidR="00BC3703" w:rsidRDefault="00BC3703" w:rsidP="00BC3703">
      <w:pPr>
        <w:pStyle w:val="aff5"/>
        <w:spacing w:line="276" w:lineRule="auto"/>
        <w:ind w:firstLine="426"/>
        <w:jc w:val="right"/>
        <w:rPr>
          <w:rFonts w:ascii="Times New Roman" w:hAnsi="Times New Roman" w:cs="Times New Roman"/>
          <w:sz w:val="28"/>
          <w:szCs w:val="28"/>
        </w:rPr>
      </w:pPr>
      <w:r>
        <w:rPr>
          <w:rFonts w:ascii="Times New Roman" w:hAnsi="Times New Roman" w:cs="Times New Roman"/>
          <w:sz w:val="28"/>
          <w:szCs w:val="28"/>
        </w:rPr>
        <w:t>Рисунок 2.1.</w:t>
      </w:r>
    </w:p>
    <w:p w:rsidR="00BC3703" w:rsidRPr="00BC3703" w:rsidRDefault="00BC3703" w:rsidP="00BC3703">
      <w:pPr>
        <w:pStyle w:val="aff5"/>
        <w:spacing w:line="276" w:lineRule="auto"/>
        <w:ind w:firstLine="426"/>
        <w:jc w:val="right"/>
        <w:rPr>
          <w:rFonts w:ascii="Times New Roman" w:hAnsi="Times New Roman" w:cs="Times New Roman"/>
          <w:sz w:val="28"/>
          <w:szCs w:val="28"/>
        </w:rPr>
      </w:pPr>
    </w:p>
    <w:p w:rsidR="00BC3703" w:rsidRPr="00BC3703" w:rsidRDefault="00BC3703" w:rsidP="00BC3703">
      <w:pPr>
        <w:pStyle w:val="aff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A613CA" wp14:editId="55520279">
            <wp:extent cx="6286752" cy="4649638"/>
            <wp:effectExtent l="0" t="0" r="0" b="0"/>
            <wp:docPr id="1" name="Рисунок 1" descr="E:\Пуровск электро\ЗРУ №1 в г. Тарко-Са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Пуровск электро\ЗРУ №1 в г. Тарко-Сале.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4659314"/>
                    </a:xfrm>
                    <a:prstGeom prst="rect">
                      <a:avLst/>
                    </a:prstGeom>
                    <a:noFill/>
                    <a:ln>
                      <a:noFill/>
                    </a:ln>
                  </pic:spPr>
                </pic:pic>
              </a:graphicData>
            </a:graphic>
          </wp:inline>
        </w:drawing>
      </w:r>
    </w:p>
    <w:p w:rsidR="00BC3703" w:rsidRDefault="00BC3703" w:rsidP="00BC3703">
      <w:pPr>
        <w:pStyle w:val="aff5"/>
        <w:jc w:val="both"/>
        <w:rPr>
          <w:rFonts w:ascii="Times New Roman" w:hAnsi="Times New Roman" w:cs="Times New Roman"/>
          <w:sz w:val="28"/>
          <w:szCs w:val="28"/>
        </w:rPr>
      </w:pPr>
    </w:p>
    <w:p w:rsidR="00BC3703" w:rsidRPr="00BC3703" w:rsidRDefault="00BC3703" w:rsidP="00BC3703">
      <w:pPr>
        <w:pStyle w:val="aff5"/>
        <w:jc w:val="both"/>
        <w:rPr>
          <w:rFonts w:ascii="Times New Roman" w:hAnsi="Times New Roman" w:cs="Times New Roman"/>
          <w:sz w:val="28"/>
          <w:szCs w:val="28"/>
        </w:rPr>
      </w:pPr>
    </w:p>
    <w:p w:rsidR="00BC3703" w:rsidRPr="00BC3703" w:rsidRDefault="00BC3703" w:rsidP="00BC3703">
      <w:pPr>
        <w:pStyle w:val="aff5"/>
        <w:jc w:val="both"/>
        <w:rPr>
          <w:rFonts w:ascii="Times New Roman" w:hAnsi="Times New Roman" w:cs="Times New Roman"/>
          <w:b/>
          <w:sz w:val="28"/>
          <w:szCs w:val="28"/>
          <w:u w:val="single"/>
        </w:rPr>
      </w:pPr>
      <w:r w:rsidRPr="00BC3703">
        <w:rPr>
          <w:rFonts w:ascii="Times New Roman" w:hAnsi="Times New Roman" w:cs="Times New Roman"/>
          <w:b/>
          <w:sz w:val="28"/>
          <w:szCs w:val="28"/>
          <w:u w:val="single"/>
        </w:rPr>
        <w:lastRenderedPageBreak/>
        <w:t>ПС «Юность» в п. Уренгой</w:t>
      </w:r>
    </w:p>
    <w:p w:rsidR="00BC3703" w:rsidRPr="00BC3703" w:rsidRDefault="00BC3703" w:rsidP="00BC3703">
      <w:pPr>
        <w:pStyle w:val="aff5"/>
        <w:rPr>
          <w:rFonts w:ascii="Times New Roman" w:hAnsi="Times New Roman" w:cs="Times New Roman"/>
          <w:sz w:val="28"/>
          <w:szCs w:val="28"/>
        </w:rPr>
      </w:pPr>
    </w:p>
    <w:p w:rsidR="00BC3703" w:rsidRPr="00BC3703" w:rsidRDefault="00BC3703" w:rsidP="00BC3703">
      <w:pPr>
        <w:pStyle w:val="24"/>
        <w:spacing w:after="0" w:line="276" w:lineRule="auto"/>
        <w:ind w:left="0" w:firstLine="540"/>
        <w:rPr>
          <w:rFonts w:ascii="Times New Roman" w:hAnsi="Times New Roman" w:cs="Times New Roman"/>
          <w:sz w:val="28"/>
          <w:szCs w:val="28"/>
        </w:rPr>
      </w:pPr>
      <w:r w:rsidRPr="00BC3703">
        <w:rPr>
          <w:rFonts w:ascii="Times New Roman" w:hAnsi="Times New Roman" w:cs="Times New Roman"/>
          <w:sz w:val="28"/>
          <w:szCs w:val="28"/>
        </w:rPr>
        <w:t>Основным источником питания потребителей поселка Уренгой является ПС 110/6 кВ</w:t>
      </w:r>
      <w:r>
        <w:rPr>
          <w:rFonts w:ascii="Times New Roman" w:hAnsi="Times New Roman" w:cs="Times New Roman"/>
          <w:sz w:val="28"/>
          <w:szCs w:val="28"/>
        </w:rPr>
        <w:t>т</w:t>
      </w:r>
      <w:r w:rsidRPr="00BC3703">
        <w:rPr>
          <w:rFonts w:ascii="Times New Roman" w:hAnsi="Times New Roman" w:cs="Times New Roman"/>
          <w:sz w:val="28"/>
          <w:szCs w:val="28"/>
        </w:rPr>
        <w:t xml:space="preserve"> «Юность». Подстанция введена в эксплуатацию в 2000 году.</w:t>
      </w:r>
    </w:p>
    <w:p w:rsidR="00BC3703" w:rsidRPr="00BC3703" w:rsidRDefault="00BC3703" w:rsidP="00BC3703">
      <w:pPr>
        <w:pStyle w:val="24"/>
        <w:spacing w:after="0" w:line="276" w:lineRule="auto"/>
        <w:ind w:left="0" w:firstLine="540"/>
        <w:rPr>
          <w:rFonts w:ascii="Times New Roman" w:hAnsi="Times New Roman" w:cs="Times New Roman"/>
          <w:sz w:val="28"/>
          <w:szCs w:val="28"/>
        </w:rPr>
      </w:pPr>
      <w:r w:rsidRPr="00BC3703">
        <w:rPr>
          <w:rFonts w:ascii="Times New Roman" w:hAnsi="Times New Roman" w:cs="Times New Roman"/>
          <w:sz w:val="28"/>
          <w:szCs w:val="28"/>
        </w:rPr>
        <w:t>В 2012 году было проведено обследование оборудования ПС «Юность». Силовые трансформаторы ТДН-10000/110/6 и оборудование РУ 6 кВ</w:t>
      </w:r>
      <w:r>
        <w:rPr>
          <w:rFonts w:ascii="Times New Roman" w:hAnsi="Times New Roman" w:cs="Times New Roman"/>
          <w:sz w:val="28"/>
          <w:szCs w:val="28"/>
        </w:rPr>
        <w:t>т</w:t>
      </w:r>
      <w:r w:rsidRPr="00BC3703">
        <w:rPr>
          <w:rFonts w:ascii="Times New Roman" w:hAnsi="Times New Roman" w:cs="Times New Roman"/>
          <w:sz w:val="28"/>
          <w:szCs w:val="28"/>
        </w:rPr>
        <w:t>, установленное в ПС «Юность», 1986 года выпуска. Оборудование ПС «Юность» морально устарело и имеет физический износ 100%. Качественный ремонт оборудования невозможен из-за отсутствия запасных частей на данное оборудование и его несовместимости с современным оборудованием. В связи с этим было принято решение о необходимости замены всех ячеек в РУ 6 кВ</w:t>
      </w:r>
      <w:r>
        <w:rPr>
          <w:rFonts w:ascii="Times New Roman" w:hAnsi="Times New Roman" w:cs="Times New Roman"/>
          <w:sz w:val="28"/>
          <w:szCs w:val="28"/>
        </w:rPr>
        <w:t>т</w:t>
      </w:r>
      <w:r w:rsidRPr="00BC3703">
        <w:rPr>
          <w:rFonts w:ascii="Times New Roman" w:hAnsi="Times New Roman" w:cs="Times New Roman"/>
          <w:sz w:val="28"/>
          <w:szCs w:val="28"/>
        </w:rPr>
        <w:t xml:space="preserve"> на современные с вакуумными выключателями и микропроцессорными устройствами релейной защиты.</w:t>
      </w:r>
    </w:p>
    <w:p w:rsidR="00BC3703" w:rsidRDefault="00BC3703" w:rsidP="00BC3703">
      <w:pPr>
        <w:pStyle w:val="24"/>
        <w:spacing w:after="0" w:line="276" w:lineRule="auto"/>
        <w:ind w:left="0" w:firstLine="540"/>
        <w:rPr>
          <w:rFonts w:ascii="Times New Roman" w:hAnsi="Times New Roman" w:cs="Times New Roman"/>
          <w:sz w:val="28"/>
          <w:szCs w:val="28"/>
        </w:rPr>
      </w:pPr>
      <w:r w:rsidRPr="00BC3703">
        <w:rPr>
          <w:rFonts w:ascii="Times New Roman" w:hAnsi="Times New Roman" w:cs="Times New Roman"/>
          <w:sz w:val="28"/>
          <w:szCs w:val="28"/>
        </w:rPr>
        <w:t xml:space="preserve">В соответствии с ранее проведенными замерами нагрузка на ПС «Юность» в зимний период достигает значений в 11 МВА, что свидетельствует об отсутствии резерва мощности на подстанции. Для присоединения дополнительных мощностей (строящихся и проектируемых объектов) к ПС «Юность» необходима </w:t>
      </w:r>
      <w:r w:rsidR="002C4472">
        <w:rPr>
          <w:rFonts w:ascii="Times New Roman" w:hAnsi="Times New Roman" w:cs="Times New Roman"/>
          <w:sz w:val="28"/>
          <w:szCs w:val="28"/>
        </w:rPr>
        <w:t>модернизация</w:t>
      </w:r>
      <w:r w:rsidRPr="00BC3703">
        <w:rPr>
          <w:rFonts w:ascii="Times New Roman" w:hAnsi="Times New Roman" w:cs="Times New Roman"/>
          <w:sz w:val="28"/>
          <w:szCs w:val="28"/>
        </w:rPr>
        <w:t xml:space="preserve"> силовых трансформаторов 110/6 кВ</w:t>
      </w:r>
      <w:r>
        <w:rPr>
          <w:rFonts w:ascii="Times New Roman" w:hAnsi="Times New Roman" w:cs="Times New Roman"/>
          <w:sz w:val="28"/>
          <w:szCs w:val="28"/>
        </w:rPr>
        <w:t>т</w:t>
      </w:r>
      <w:r w:rsidRPr="00BC3703">
        <w:rPr>
          <w:rFonts w:ascii="Times New Roman" w:hAnsi="Times New Roman" w:cs="Times New Roman"/>
          <w:sz w:val="28"/>
          <w:szCs w:val="28"/>
        </w:rPr>
        <w:t xml:space="preserve"> на ПС «Юность» на более мощные 16 МВА.</w:t>
      </w:r>
    </w:p>
    <w:p w:rsidR="00BB3618" w:rsidRPr="00BB3618" w:rsidRDefault="00BB3618" w:rsidP="00BB3618">
      <w:pPr>
        <w:spacing w:line="276" w:lineRule="auto"/>
        <w:ind w:firstLine="567"/>
        <w:rPr>
          <w:rFonts w:ascii="Times New Roman" w:hAnsi="Times New Roman" w:cs="Times New Roman"/>
          <w:b/>
          <w:sz w:val="28"/>
          <w:szCs w:val="28"/>
        </w:rPr>
      </w:pPr>
      <w:r w:rsidRPr="00BB3618">
        <w:rPr>
          <w:rFonts w:ascii="Times New Roman" w:hAnsi="Times New Roman" w:cs="Times New Roman"/>
          <w:b/>
          <w:sz w:val="28"/>
          <w:szCs w:val="28"/>
        </w:rPr>
        <w:t>Есть ряд причин, по которым установка дополнительного (третьего) трансформатора 110/6 кВ</w:t>
      </w:r>
      <w:r w:rsidR="00F16F32">
        <w:rPr>
          <w:rFonts w:ascii="Times New Roman" w:hAnsi="Times New Roman" w:cs="Times New Roman"/>
          <w:b/>
          <w:sz w:val="28"/>
          <w:szCs w:val="28"/>
        </w:rPr>
        <w:t>т</w:t>
      </w:r>
      <w:r w:rsidRPr="00BB3618">
        <w:rPr>
          <w:rFonts w:ascii="Times New Roman" w:hAnsi="Times New Roman" w:cs="Times New Roman"/>
          <w:b/>
          <w:sz w:val="28"/>
          <w:szCs w:val="28"/>
        </w:rPr>
        <w:t xml:space="preserve"> на ПС «Юность» является менее выгодным вариантом в сравнении с заменой двух существующих трансформаторов </w:t>
      </w:r>
      <w:r w:rsidR="00F16F32">
        <w:rPr>
          <w:rFonts w:ascii="Times New Roman" w:hAnsi="Times New Roman" w:cs="Times New Roman"/>
          <w:b/>
          <w:sz w:val="28"/>
          <w:szCs w:val="28"/>
        </w:rPr>
        <w:t xml:space="preserve">           </w:t>
      </w:r>
      <w:r w:rsidRPr="00BB3618">
        <w:rPr>
          <w:rFonts w:ascii="Times New Roman" w:hAnsi="Times New Roman" w:cs="Times New Roman"/>
          <w:b/>
          <w:sz w:val="28"/>
          <w:szCs w:val="28"/>
        </w:rPr>
        <w:t>10 МВА на 16 МВА.</w:t>
      </w:r>
    </w:p>
    <w:p w:rsidR="00BB3618" w:rsidRPr="00BB3618" w:rsidRDefault="00BB3618" w:rsidP="00BB3618">
      <w:pPr>
        <w:spacing w:line="276" w:lineRule="auto"/>
        <w:ind w:firstLine="567"/>
        <w:rPr>
          <w:rFonts w:ascii="Times New Roman" w:hAnsi="Times New Roman" w:cs="Times New Roman"/>
          <w:sz w:val="28"/>
          <w:szCs w:val="28"/>
        </w:rPr>
      </w:pPr>
      <w:r w:rsidRPr="00BB3618">
        <w:rPr>
          <w:rFonts w:ascii="Times New Roman" w:hAnsi="Times New Roman" w:cs="Times New Roman"/>
          <w:sz w:val="28"/>
          <w:szCs w:val="28"/>
        </w:rPr>
        <w:t>Во-первых, РУ 110 кВ</w:t>
      </w:r>
      <w:r>
        <w:rPr>
          <w:rFonts w:ascii="Times New Roman" w:hAnsi="Times New Roman" w:cs="Times New Roman"/>
          <w:sz w:val="28"/>
          <w:szCs w:val="28"/>
        </w:rPr>
        <w:t>т</w:t>
      </w:r>
      <w:r w:rsidRPr="00BB3618">
        <w:rPr>
          <w:rFonts w:ascii="Times New Roman" w:hAnsi="Times New Roman" w:cs="Times New Roman"/>
          <w:sz w:val="28"/>
          <w:szCs w:val="28"/>
        </w:rPr>
        <w:t xml:space="preserve"> ПС «Юность» выполнено по упрощенной схеме «два блока с выключателями и неавтоматической перемычкой со стороны линий». Указанная схема применяется на тупиковых или ответвительных двухтрансформаторных подстанциях, питаемых по двум ВЛ. Присоединение третьего трансформатора 110/6 кВ</w:t>
      </w:r>
      <w:r>
        <w:rPr>
          <w:rFonts w:ascii="Times New Roman" w:hAnsi="Times New Roman" w:cs="Times New Roman"/>
          <w:sz w:val="28"/>
          <w:szCs w:val="28"/>
        </w:rPr>
        <w:t>т</w:t>
      </w:r>
      <w:r w:rsidRPr="00BB3618">
        <w:rPr>
          <w:rFonts w:ascii="Times New Roman" w:hAnsi="Times New Roman" w:cs="Times New Roman"/>
          <w:sz w:val="28"/>
          <w:szCs w:val="28"/>
        </w:rPr>
        <w:t xml:space="preserve"> к существующей схеме не допустимо. С целью обеспечения возможности присоединения третьего трансформатора потребуется демонтаж РУ 110 кВ</w:t>
      </w:r>
      <w:r>
        <w:rPr>
          <w:rFonts w:ascii="Times New Roman" w:hAnsi="Times New Roman" w:cs="Times New Roman"/>
          <w:sz w:val="28"/>
          <w:szCs w:val="28"/>
        </w:rPr>
        <w:t>т</w:t>
      </w:r>
      <w:r w:rsidRPr="00BB3618">
        <w:rPr>
          <w:rFonts w:ascii="Times New Roman" w:hAnsi="Times New Roman" w:cs="Times New Roman"/>
          <w:sz w:val="28"/>
          <w:szCs w:val="28"/>
        </w:rPr>
        <w:t>, здания ОПУ, в котором располагается РУ, и монтаж нового РУ 110 кВ</w:t>
      </w:r>
      <w:r>
        <w:rPr>
          <w:rFonts w:ascii="Times New Roman" w:hAnsi="Times New Roman" w:cs="Times New Roman"/>
          <w:sz w:val="28"/>
          <w:szCs w:val="28"/>
        </w:rPr>
        <w:t>т</w:t>
      </w:r>
      <w:r w:rsidRPr="00BB3618">
        <w:rPr>
          <w:rFonts w:ascii="Times New Roman" w:hAnsi="Times New Roman" w:cs="Times New Roman"/>
          <w:sz w:val="28"/>
          <w:szCs w:val="28"/>
        </w:rPr>
        <w:t xml:space="preserve"> по одной из схем с системой сборных шин.</w:t>
      </w:r>
    </w:p>
    <w:p w:rsidR="00BB3618" w:rsidRPr="00BB3618" w:rsidRDefault="00BB3618" w:rsidP="00BB3618">
      <w:pPr>
        <w:spacing w:line="276" w:lineRule="auto"/>
        <w:ind w:firstLine="567"/>
        <w:rPr>
          <w:rFonts w:ascii="Times New Roman" w:hAnsi="Times New Roman" w:cs="Times New Roman"/>
          <w:sz w:val="28"/>
          <w:szCs w:val="28"/>
        </w:rPr>
      </w:pPr>
      <w:r w:rsidRPr="00BB3618">
        <w:rPr>
          <w:rFonts w:ascii="Times New Roman" w:hAnsi="Times New Roman" w:cs="Times New Roman"/>
          <w:sz w:val="28"/>
          <w:szCs w:val="28"/>
        </w:rPr>
        <w:t>Во-вторых, схемой РУ 6 кВ</w:t>
      </w:r>
      <w:r>
        <w:rPr>
          <w:rFonts w:ascii="Times New Roman" w:hAnsi="Times New Roman" w:cs="Times New Roman"/>
          <w:sz w:val="28"/>
          <w:szCs w:val="28"/>
        </w:rPr>
        <w:t>т</w:t>
      </w:r>
      <w:r w:rsidRPr="00BB3618">
        <w:rPr>
          <w:rFonts w:ascii="Times New Roman" w:hAnsi="Times New Roman" w:cs="Times New Roman"/>
          <w:sz w:val="28"/>
          <w:szCs w:val="28"/>
        </w:rPr>
        <w:t xml:space="preserve"> ПС «Юность» также не предусмотрена возможность присоединения третьего трансформатора. В данном случае потребуется установка дополнительной вводной ячейки и выполнение заходов от трансформатора до ячейки. В связи с этим потребуется дополнительно произвести реконструкцию здания РУ 6 кВ</w:t>
      </w:r>
      <w:r>
        <w:rPr>
          <w:rFonts w:ascii="Times New Roman" w:hAnsi="Times New Roman" w:cs="Times New Roman"/>
          <w:sz w:val="28"/>
          <w:szCs w:val="28"/>
        </w:rPr>
        <w:t>т</w:t>
      </w:r>
      <w:r w:rsidRPr="00BB3618">
        <w:rPr>
          <w:rFonts w:ascii="Times New Roman" w:hAnsi="Times New Roman" w:cs="Times New Roman"/>
          <w:sz w:val="28"/>
          <w:szCs w:val="28"/>
        </w:rPr>
        <w:t xml:space="preserve"> для прокладки новых заходов 6 кВ</w:t>
      </w:r>
      <w:r>
        <w:rPr>
          <w:rFonts w:ascii="Times New Roman" w:hAnsi="Times New Roman" w:cs="Times New Roman"/>
          <w:sz w:val="28"/>
          <w:szCs w:val="28"/>
        </w:rPr>
        <w:t>т</w:t>
      </w:r>
      <w:r w:rsidRPr="00BB3618">
        <w:rPr>
          <w:rFonts w:ascii="Times New Roman" w:hAnsi="Times New Roman" w:cs="Times New Roman"/>
          <w:sz w:val="28"/>
          <w:szCs w:val="28"/>
        </w:rPr>
        <w:t xml:space="preserve"> и расширения площади для установки дополнительной ячейки.</w:t>
      </w:r>
    </w:p>
    <w:p w:rsidR="00BB3618" w:rsidRPr="00BB3618" w:rsidRDefault="00BB3618" w:rsidP="00BB3618">
      <w:pPr>
        <w:spacing w:line="276" w:lineRule="auto"/>
        <w:ind w:firstLine="567"/>
        <w:rPr>
          <w:rFonts w:ascii="Times New Roman" w:hAnsi="Times New Roman" w:cs="Times New Roman"/>
          <w:sz w:val="28"/>
          <w:szCs w:val="28"/>
        </w:rPr>
      </w:pPr>
      <w:r w:rsidRPr="00BB3618">
        <w:rPr>
          <w:rFonts w:ascii="Times New Roman" w:hAnsi="Times New Roman" w:cs="Times New Roman"/>
          <w:sz w:val="28"/>
          <w:szCs w:val="28"/>
        </w:rPr>
        <w:t xml:space="preserve">В-третьих, здания распределительных устройств, силовых трансформаторов и вспомогательные сооружения на территории ПС «Юность» расположены </w:t>
      </w:r>
      <w:r w:rsidRPr="00BB3618">
        <w:rPr>
          <w:rFonts w:ascii="Times New Roman" w:hAnsi="Times New Roman" w:cs="Times New Roman"/>
          <w:sz w:val="28"/>
          <w:szCs w:val="28"/>
        </w:rPr>
        <w:lastRenderedPageBreak/>
        <w:t>довольно компактно. Установка третьего трансформатора 110/6 кВ и расширение РУ 110 кВ на существующей территории ПС не представляется возможным. Для проведения указанных работ потребуется расширение территории ПС «Юность». Вопрос возможности выделения земельного участка для расширения ПС «Юность» не отрабатывался.</w:t>
      </w:r>
    </w:p>
    <w:p w:rsidR="00BB3618" w:rsidRPr="00BB3618" w:rsidRDefault="00BB3618" w:rsidP="00BB3618">
      <w:pPr>
        <w:spacing w:line="276" w:lineRule="auto"/>
        <w:ind w:firstLine="567"/>
        <w:rPr>
          <w:rFonts w:ascii="Times New Roman" w:hAnsi="Times New Roman" w:cs="Times New Roman"/>
          <w:sz w:val="28"/>
          <w:szCs w:val="28"/>
        </w:rPr>
      </w:pPr>
      <w:r w:rsidRPr="00BB3618">
        <w:rPr>
          <w:rFonts w:ascii="Times New Roman" w:hAnsi="Times New Roman" w:cs="Times New Roman"/>
          <w:sz w:val="28"/>
          <w:szCs w:val="28"/>
        </w:rPr>
        <w:t>Предложенный ранее вариант реконструкции ПС «Юность» включает в себя: замену двух трансформаторов 110/6 кВ</w:t>
      </w:r>
      <w:r>
        <w:rPr>
          <w:rFonts w:ascii="Times New Roman" w:hAnsi="Times New Roman" w:cs="Times New Roman"/>
          <w:sz w:val="28"/>
          <w:szCs w:val="28"/>
        </w:rPr>
        <w:t>т</w:t>
      </w:r>
      <w:r w:rsidRPr="00BB3618">
        <w:rPr>
          <w:rFonts w:ascii="Times New Roman" w:hAnsi="Times New Roman" w:cs="Times New Roman"/>
          <w:sz w:val="28"/>
          <w:szCs w:val="28"/>
        </w:rPr>
        <w:t>, замену ячеек РУ 6 кВ</w:t>
      </w:r>
      <w:r>
        <w:rPr>
          <w:rFonts w:ascii="Times New Roman" w:hAnsi="Times New Roman" w:cs="Times New Roman"/>
          <w:sz w:val="28"/>
          <w:szCs w:val="28"/>
        </w:rPr>
        <w:t>т</w:t>
      </w:r>
      <w:r w:rsidRPr="00BB3618">
        <w:rPr>
          <w:rFonts w:ascii="Times New Roman" w:hAnsi="Times New Roman" w:cs="Times New Roman"/>
          <w:sz w:val="28"/>
          <w:szCs w:val="28"/>
        </w:rPr>
        <w:t xml:space="preserve"> и проходных изоляторов РУ 110 кВ</w:t>
      </w:r>
      <w:r>
        <w:rPr>
          <w:rFonts w:ascii="Times New Roman" w:hAnsi="Times New Roman" w:cs="Times New Roman"/>
          <w:sz w:val="28"/>
          <w:szCs w:val="28"/>
        </w:rPr>
        <w:t>т</w:t>
      </w:r>
      <w:r w:rsidRPr="00BB3618">
        <w:rPr>
          <w:rFonts w:ascii="Times New Roman" w:hAnsi="Times New Roman" w:cs="Times New Roman"/>
          <w:sz w:val="28"/>
          <w:szCs w:val="28"/>
        </w:rPr>
        <w:t>.</w:t>
      </w:r>
    </w:p>
    <w:p w:rsidR="00BB3618" w:rsidRPr="00BB3618" w:rsidRDefault="00BB3618" w:rsidP="00BB3618">
      <w:pPr>
        <w:spacing w:line="276" w:lineRule="auto"/>
        <w:ind w:firstLine="567"/>
        <w:rPr>
          <w:rFonts w:ascii="Times New Roman" w:hAnsi="Times New Roman" w:cs="Times New Roman"/>
          <w:sz w:val="28"/>
          <w:szCs w:val="28"/>
        </w:rPr>
      </w:pPr>
      <w:r w:rsidRPr="00BB3618">
        <w:rPr>
          <w:rFonts w:ascii="Times New Roman" w:hAnsi="Times New Roman" w:cs="Times New Roman"/>
          <w:sz w:val="28"/>
          <w:szCs w:val="28"/>
        </w:rPr>
        <w:t>Вариант с установкой третьего трансформатора на ПС «Юность» будет включать в себя: расширение территории ПС «Юность» с проведением необходимых земельных работ, демонтаж здания ОПУ и РУ 110 кВ</w:t>
      </w:r>
      <w:r>
        <w:rPr>
          <w:rFonts w:ascii="Times New Roman" w:hAnsi="Times New Roman" w:cs="Times New Roman"/>
          <w:sz w:val="28"/>
          <w:szCs w:val="28"/>
        </w:rPr>
        <w:t>т</w:t>
      </w:r>
      <w:r w:rsidRPr="00BB3618">
        <w:rPr>
          <w:rFonts w:ascii="Times New Roman" w:hAnsi="Times New Roman" w:cs="Times New Roman"/>
          <w:sz w:val="28"/>
          <w:szCs w:val="28"/>
        </w:rPr>
        <w:t>, монтаж нового РУ 110 кВ</w:t>
      </w:r>
      <w:r>
        <w:rPr>
          <w:rFonts w:ascii="Times New Roman" w:hAnsi="Times New Roman" w:cs="Times New Roman"/>
          <w:sz w:val="28"/>
          <w:szCs w:val="28"/>
        </w:rPr>
        <w:t>т</w:t>
      </w:r>
      <w:r w:rsidRPr="00BB3618">
        <w:rPr>
          <w:rFonts w:ascii="Times New Roman" w:hAnsi="Times New Roman" w:cs="Times New Roman"/>
          <w:sz w:val="28"/>
          <w:szCs w:val="28"/>
        </w:rPr>
        <w:t>, установку третьего трансформатора 110/6 кВ</w:t>
      </w:r>
      <w:r>
        <w:rPr>
          <w:rFonts w:ascii="Times New Roman" w:hAnsi="Times New Roman" w:cs="Times New Roman"/>
          <w:sz w:val="28"/>
          <w:szCs w:val="28"/>
        </w:rPr>
        <w:t>т</w:t>
      </w:r>
      <w:r w:rsidRPr="00BB3618">
        <w:rPr>
          <w:rFonts w:ascii="Times New Roman" w:hAnsi="Times New Roman" w:cs="Times New Roman"/>
          <w:sz w:val="28"/>
          <w:szCs w:val="28"/>
        </w:rPr>
        <w:t>, реконструкцию здания РУ 6 кВ</w:t>
      </w:r>
      <w:r>
        <w:rPr>
          <w:rFonts w:ascii="Times New Roman" w:hAnsi="Times New Roman" w:cs="Times New Roman"/>
          <w:sz w:val="28"/>
          <w:szCs w:val="28"/>
        </w:rPr>
        <w:t>т</w:t>
      </w:r>
      <w:r w:rsidRPr="00BB3618">
        <w:rPr>
          <w:rFonts w:ascii="Times New Roman" w:hAnsi="Times New Roman" w:cs="Times New Roman"/>
          <w:sz w:val="28"/>
          <w:szCs w:val="28"/>
        </w:rPr>
        <w:t xml:space="preserve"> и замену ячеек РУ 6 кВ</w:t>
      </w:r>
      <w:r>
        <w:rPr>
          <w:rFonts w:ascii="Times New Roman" w:hAnsi="Times New Roman" w:cs="Times New Roman"/>
          <w:sz w:val="28"/>
          <w:szCs w:val="28"/>
        </w:rPr>
        <w:t>т</w:t>
      </w:r>
      <w:r w:rsidRPr="00BB3618">
        <w:rPr>
          <w:rFonts w:ascii="Times New Roman" w:hAnsi="Times New Roman" w:cs="Times New Roman"/>
          <w:sz w:val="28"/>
          <w:szCs w:val="28"/>
        </w:rPr>
        <w:t>.</w:t>
      </w:r>
    </w:p>
    <w:p w:rsidR="00BB3618" w:rsidRPr="00BB3618" w:rsidRDefault="00BB3618" w:rsidP="00BB3618">
      <w:pPr>
        <w:spacing w:line="276" w:lineRule="auto"/>
        <w:ind w:firstLine="567"/>
        <w:rPr>
          <w:rFonts w:ascii="Times New Roman" w:hAnsi="Times New Roman" w:cs="Times New Roman"/>
          <w:sz w:val="28"/>
          <w:szCs w:val="28"/>
        </w:rPr>
      </w:pPr>
      <w:r w:rsidRPr="00BB3618">
        <w:rPr>
          <w:rFonts w:ascii="Times New Roman" w:hAnsi="Times New Roman" w:cs="Times New Roman"/>
          <w:sz w:val="28"/>
          <w:szCs w:val="28"/>
        </w:rPr>
        <w:t>Затраты на выполнение мероприятий по второму варианту будут больше затрат предложенного нами ранее варианта. Помимо того этого существенно вырастут сроки выполнения мероприятий из-за необходимости расширения территории ПС и реконструкции РУ 110 кВ</w:t>
      </w:r>
      <w:r>
        <w:rPr>
          <w:rFonts w:ascii="Times New Roman" w:hAnsi="Times New Roman" w:cs="Times New Roman"/>
          <w:sz w:val="28"/>
          <w:szCs w:val="28"/>
        </w:rPr>
        <w:t>т</w:t>
      </w:r>
      <w:r w:rsidRPr="00BB3618">
        <w:rPr>
          <w:rFonts w:ascii="Times New Roman" w:hAnsi="Times New Roman" w:cs="Times New Roman"/>
          <w:sz w:val="28"/>
          <w:szCs w:val="28"/>
        </w:rPr>
        <w:t>.</w:t>
      </w:r>
    </w:p>
    <w:p w:rsidR="00BC3703" w:rsidRPr="00BC3703" w:rsidRDefault="00BC3703" w:rsidP="00BC3703">
      <w:pPr>
        <w:pStyle w:val="24"/>
        <w:spacing w:after="0" w:line="276" w:lineRule="auto"/>
        <w:ind w:left="0" w:firstLine="540"/>
        <w:rPr>
          <w:rFonts w:ascii="Times New Roman" w:hAnsi="Times New Roman" w:cs="Times New Roman"/>
          <w:sz w:val="28"/>
          <w:szCs w:val="28"/>
        </w:rPr>
      </w:pPr>
      <w:r w:rsidRPr="00BC3703">
        <w:rPr>
          <w:rFonts w:ascii="Times New Roman" w:hAnsi="Times New Roman" w:cs="Times New Roman"/>
          <w:sz w:val="28"/>
          <w:szCs w:val="28"/>
        </w:rPr>
        <w:t xml:space="preserve">В связи с ограничением финансовых средств проведение работ по реконструкции ПС запланировано выполнить поэтапно с разбивкой на </w:t>
      </w:r>
      <w:r w:rsidR="00851A92">
        <w:rPr>
          <w:rFonts w:ascii="Times New Roman" w:hAnsi="Times New Roman" w:cs="Times New Roman"/>
          <w:sz w:val="28"/>
          <w:szCs w:val="28"/>
        </w:rPr>
        <w:t>5</w:t>
      </w:r>
      <w:r w:rsidRPr="00BC3703">
        <w:rPr>
          <w:rFonts w:ascii="Times New Roman" w:hAnsi="Times New Roman" w:cs="Times New Roman"/>
          <w:sz w:val="28"/>
          <w:szCs w:val="28"/>
        </w:rPr>
        <w:t xml:space="preserve"> </w:t>
      </w:r>
      <w:r w:rsidR="00851A92">
        <w:rPr>
          <w:rFonts w:ascii="Times New Roman" w:hAnsi="Times New Roman" w:cs="Times New Roman"/>
          <w:sz w:val="28"/>
          <w:szCs w:val="28"/>
        </w:rPr>
        <w:t>лет</w:t>
      </w:r>
      <w:r w:rsidRPr="00BC3703">
        <w:rPr>
          <w:rFonts w:ascii="Times New Roman" w:hAnsi="Times New Roman" w:cs="Times New Roman"/>
          <w:sz w:val="28"/>
          <w:szCs w:val="28"/>
        </w:rPr>
        <w:t>. На первом этапе запланирована реконструкция ЗРУ 6 кВ</w:t>
      </w:r>
      <w:r>
        <w:rPr>
          <w:rFonts w:ascii="Times New Roman" w:hAnsi="Times New Roman" w:cs="Times New Roman"/>
          <w:sz w:val="28"/>
          <w:szCs w:val="28"/>
        </w:rPr>
        <w:t>т</w:t>
      </w:r>
      <w:r w:rsidRPr="00BC3703">
        <w:rPr>
          <w:rFonts w:ascii="Times New Roman" w:hAnsi="Times New Roman" w:cs="Times New Roman"/>
          <w:sz w:val="28"/>
          <w:szCs w:val="28"/>
        </w:rPr>
        <w:t xml:space="preserve"> и </w:t>
      </w:r>
      <w:r w:rsidR="002C4472">
        <w:rPr>
          <w:rFonts w:ascii="Times New Roman" w:hAnsi="Times New Roman" w:cs="Times New Roman"/>
          <w:sz w:val="28"/>
          <w:szCs w:val="28"/>
        </w:rPr>
        <w:t>модернизация</w:t>
      </w:r>
      <w:r w:rsidRPr="00BC3703">
        <w:rPr>
          <w:rFonts w:ascii="Times New Roman" w:hAnsi="Times New Roman" w:cs="Times New Roman"/>
          <w:sz w:val="28"/>
          <w:szCs w:val="28"/>
        </w:rPr>
        <w:t xml:space="preserve"> вводов 110 кВ</w:t>
      </w:r>
      <w:r>
        <w:rPr>
          <w:rFonts w:ascii="Times New Roman" w:hAnsi="Times New Roman" w:cs="Times New Roman"/>
          <w:sz w:val="28"/>
          <w:szCs w:val="28"/>
        </w:rPr>
        <w:t>т</w:t>
      </w:r>
      <w:r w:rsidRPr="00BC3703">
        <w:rPr>
          <w:rFonts w:ascii="Times New Roman" w:hAnsi="Times New Roman" w:cs="Times New Roman"/>
          <w:sz w:val="28"/>
          <w:szCs w:val="28"/>
        </w:rPr>
        <w:t xml:space="preserve">, на втором этапе – </w:t>
      </w:r>
      <w:r w:rsidR="002C4472">
        <w:rPr>
          <w:rFonts w:ascii="Times New Roman" w:hAnsi="Times New Roman" w:cs="Times New Roman"/>
          <w:sz w:val="28"/>
          <w:szCs w:val="28"/>
        </w:rPr>
        <w:t>модернизация</w:t>
      </w:r>
      <w:r w:rsidRPr="00BC3703">
        <w:rPr>
          <w:rFonts w:ascii="Times New Roman" w:hAnsi="Times New Roman" w:cs="Times New Roman"/>
          <w:sz w:val="28"/>
          <w:szCs w:val="28"/>
        </w:rPr>
        <w:t xml:space="preserve"> силовых трансформаторов 110/6 кВ</w:t>
      </w:r>
      <w:r>
        <w:rPr>
          <w:rFonts w:ascii="Times New Roman" w:hAnsi="Times New Roman" w:cs="Times New Roman"/>
          <w:sz w:val="28"/>
          <w:szCs w:val="28"/>
        </w:rPr>
        <w:t>т</w:t>
      </w:r>
      <w:r w:rsidRPr="00BC3703">
        <w:rPr>
          <w:rFonts w:ascii="Times New Roman" w:hAnsi="Times New Roman" w:cs="Times New Roman"/>
          <w:sz w:val="28"/>
          <w:szCs w:val="28"/>
        </w:rPr>
        <w:t>.</w:t>
      </w:r>
    </w:p>
    <w:p w:rsidR="00FB2DD3" w:rsidRDefault="00BC3703" w:rsidP="00FB2DD3">
      <w:pPr>
        <w:pStyle w:val="24"/>
        <w:spacing w:after="0" w:line="276" w:lineRule="auto"/>
        <w:ind w:left="0" w:firstLine="540"/>
        <w:rPr>
          <w:rFonts w:ascii="Times New Roman" w:hAnsi="Times New Roman" w:cs="Times New Roman"/>
          <w:sz w:val="28"/>
          <w:szCs w:val="28"/>
        </w:rPr>
      </w:pPr>
      <w:r w:rsidRPr="00BC3703">
        <w:rPr>
          <w:rFonts w:ascii="Times New Roman" w:hAnsi="Times New Roman" w:cs="Times New Roman"/>
          <w:sz w:val="28"/>
          <w:szCs w:val="28"/>
        </w:rPr>
        <w:t>Проведение мероприятия позволит увеличить пропускную способность и надежность работы ПС 110/6 кВ</w:t>
      </w:r>
      <w:r w:rsidR="00EB21A2">
        <w:rPr>
          <w:rFonts w:ascii="Times New Roman" w:hAnsi="Times New Roman" w:cs="Times New Roman"/>
          <w:sz w:val="28"/>
          <w:szCs w:val="28"/>
        </w:rPr>
        <w:t>т</w:t>
      </w:r>
      <w:r w:rsidRPr="00BC3703">
        <w:rPr>
          <w:rFonts w:ascii="Times New Roman" w:hAnsi="Times New Roman" w:cs="Times New Roman"/>
          <w:sz w:val="28"/>
          <w:szCs w:val="28"/>
        </w:rPr>
        <w:t xml:space="preserve"> «Юность».</w:t>
      </w:r>
      <w:r>
        <w:rPr>
          <w:rFonts w:ascii="Times New Roman" w:hAnsi="Times New Roman" w:cs="Times New Roman"/>
          <w:sz w:val="28"/>
          <w:szCs w:val="28"/>
        </w:rPr>
        <w:t xml:space="preserve"> </w:t>
      </w:r>
    </w:p>
    <w:p w:rsidR="00BC3703" w:rsidRDefault="00BC3703" w:rsidP="00FB2DD3">
      <w:pPr>
        <w:pStyle w:val="24"/>
        <w:spacing w:after="0" w:line="276" w:lineRule="auto"/>
        <w:ind w:left="0" w:right="-286" w:firstLine="540"/>
        <w:jc w:val="right"/>
        <w:rPr>
          <w:rFonts w:ascii="Times New Roman" w:hAnsi="Times New Roman" w:cs="Times New Roman"/>
          <w:sz w:val="28"/>
          <w:szCs w:val="28"/>
        </w:rPr>
      </w:pPr>
      <w:r>
        <w:rPr>
          <w:rFonts w:ascii="Times New Roman" w:hAnsi="Times New Roman" w:cs="Times New Roman"/>
          <w:sz w:val="28"/>
          <w:szCs w:val="28"/>
        </w:rPr>
        <w:t>Рисунок 2.2.</w:t>
      </w:r>
    </w:p>
    <w:p w:rsidR="008E2B1E" w:rsidRDefault="00BC3703" w:rsidP="00FB2DD3">
      <w:pPr>
        <w:pStyle w:val="24"/>
        <w:spacing w:after="0" w:line="276" w:lineRule="auto"/>
        <w:ind w:left="0"/>
        <w:rPr>
          <w:rFonts w:ascii="Times New Roman" w:hAnsi="Times New Roman" w:cs="Times New Roman"/>
          <w:b/>
          <w:bCs/>
          <w:sz w:val="32"/>
          <w:szCs w:val="32"/>
        </w:rPr>
      </w:pPr>
      <w:r>
        <w:rPr>
          <w:rFonts w:ascii="Times New Roman" w:hAnsi="Times New Roman" w:cs="Times New Roman"/>
          <w:noProof/>
          <w:sz w:val="28"/>
          <w:szCs w:val="28"/>
        </w:rPr>
        <w:drawing>
          <wp:inline distT="0" distB="0" distL="0" distR="0" wp14:anchorId="56CFE873" wp14:editId="01156E41">
            <wp:extent cx="6349042" cy="2794662"/>
            <wp:effectExtent l="0" t="0" r="0" b="5715"/>
            <wp:docPr id="2" name="Рисунок 2" descr="E:\Пуровск электро\ПС Юность в п. Уренг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Пуровск электро\ПС Юность в п. Уренго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0338" cy="2799634"/>
                    </a:xfrm>
                    <a:prstGeom prst="rect">
                      <a:avLst/>
                    </a:prstGeom>
                    <a:noFill/>
                    <a:ln>
                      <a:noFill/>
                    </a:ln>
                  </pic:spPr>
                </pic:pic>
              </a:graphicData>
            </a:graphic>
          </wp:inline>
        </w:drawing>
      </w:r>
    </w:p>
    <w:p w:rsidR="00BB3618" w:rsidRDefault="00BB3618" w:rsidP="00FB2DD3">
      <w:pPr>
        <w:pStyle w:val="24"/>
        <w:spacing w:after="0" w:line="276" w:lineRule="auto"/>
        <w:ind w:left="0"/>
        <w:rPr>
          <w:rFonts w:ascii="Times New Roman" w:hAnsi="Times New Roman" w:cs="Times New Roman"/>
          <w:b/>
          <w:bCs/>
          <w:sz w:val="32"/>
          <w:szCs w:val="32"/>
        </w:rPr>
      </w:pPr>
    </w:p>
    <w:p w:rsidR="008E2B1E" w:rsidRDefault="008E2B1E" w:rsidP="008E2B1E">
      <w:pPr>
        <w:pStyle w:val="2"/>
        <w:numPr>
          <w:ilvl w:val="0"/>
          <w:numId w:val="15"/>
        </w:numPr>
        <w:jc w:val="center"/>
        <w:rPr>
          <w:rFonts w:ascii="Times New Roman" w:hAnsi="Times New Roman" w:cs="Times New Roman"/>
          <w:i w:val="0"/>
          <w:iCs w:val="0"/>
          <w:sz w:val="32"/>
          <w:szCs w:val="32"/>
        </w:rPr>
      </w:pPr>
      <w:bookmarkStart w:id="4" w:name="_Toc390628865"/>
      <w:bookmarkStart w:id="5" w:name="_Toc404785265"/>
      <w:r>
        <w:rPr>
          <w:rFonts w:ascii="Times New Roman" w:hAnsi="Times New Roman" w:cs="Times New Roman"/>
          <w:i w:val="0"/>
          <w:iCs w:val="0"/>
          <w:sz w:val="32"/>
          <w:szCs w:val="32"/>
        </w:rPr>
        <w:lastRenderedPageBreak/>
        <w:t>ЦЕЛИ И ЗАДАЧИ ПРОЕКТА</w:t>
      </w:r>
      <w:bookmarkEnd w:id="4"/>
      <w:bookmarkEnd w:id="5"/>
    </w:p>
    <w:p w:rsidR="008E2B1E" w:rsidRPr="0040711F" w:rsidRDefault="008E2B1E" w:rsidP="008E2B1E"/>
    <w:p w:rsidR="008E2B1E" w:rsidRPr="00552120" w:rsidRDefault="008E2B1E" w:rsidP="008E2B1E">
      <w:pPr>
        <w:pStyle w:val="aff1"/>
        <w:numPr>
          <w:ilvl w:val="1"/>
          <w:numId w:val="15"/>
        </w:numPr>
        <w:outlineLvl w:val="1"/>
        <w:rPr>
          <w:rFonts w:ascii="Times New Roman" w:hAnsi="Times New Roman" w:cs="Times New Roman"/>
          <w:b/>
          <w:bCs/>
          <w:sz w:val="28"/>
          <w:szCs w:val="28"/>
        </w:rPr>
      </w:pPr>
      <w:bookmarkStart w:id="6" w:name="_Toc390628866"/>
      <w:bookmarkStart w:id="7" w:name="_Toc404785266"/>
      <w:r w:rsidRPr="00552120">
        <w:rPr>
          <w:rFonts w:ascii="Times New Roman" w:hAnsi="Times New Roman" w:cs="Times New Roman"/>
          <w:b/>
          <w:bCs/>
          <w:sz w:val="28"/>
          <w:szCs w:val="28"/>
        </w:rPr>
        <w:t>Цели и задачи</w:t>
      </w:r>
      <w:bookmarkEnd w:id="6"/>
      <w:bookmarkEnd w:id="7"/>
      <w:r w:rsidRPr="00552120">
        <w:rPr>
          <w:rFonts w:ascii="Times New Roman" w:hAnsi="Times New Roman" w:cs="Times New Roman"/>
          <w:b/>
          <w:bCs/>
          <w:sz w:val="28"/>
          <w:szCs w:val="28"/>
        </w:rPr>
        <w:t xml:space="preserve"> </w:t>
      </w:r>
    </w:p>
    <w:p w:rsidR="008E2B1E" w:rsidRDefault="008E2B1E" w:rsidP="008E2B1E">
      <w:pPr>
        <w:ind w:firstLine="567"/>
        <w:contextualSpacing/>
        <w:rPr>
          <w:rFonts w:ascii="Times New Roman" w:hAnsi="Times New Roman" w:cs="Times New Roman"/>
          <w:sz w:val="28"/>
          <w:szCs w:val="28"/>
        </w:rPr>
      </w:pPr>
      <w:r w:rsidRPr="001C5EDD">
        <w:rPr>
          <w:rFonts w:ascii="Times New Roman" w:hAnsi="Times New Roman" w:cs="Times New Roman"/>
          <w:sz w:val="28"/>
          <w:szCs w:val="28"/>
        </w:rPr>
        <w:t>В целях повышения надежности и эффективности системы электроснабжени</w:t>
      </w:r>
      <w:r w:rsidR="00DC408C">
        <w:rPr>
          <w:rFonts w:ascii="Times New Roman" w:hAnsi="Times New Roman" w:cs="Times New Roman"/>
          <w:sz w:val="28"/>
          <w:szCs w:val="28"/>
        </w:rPr>
        <w:t>я</w:t>
      </w:r>
      <w:r>
        <w:rPr>
          <w:rFonts w:ascii="Times New Roman" w:hAnsi="Times New Roman" w:cs="Times New Roman"/>
          <w:sz w:val="28"/>
          <w:szCs w:val="28"/>
        </w:rPr>
        <w:t xml:space="preserve"> потребителей </w:t>
      </w:r>
      <w:r w:rsidRPr="001C5EDD">
        <w:rPr>
          <w:rFonts w:ascii="Times New Roman" w:hAnsi="Times New Roman" w:cs="Times New Roman"/>
          <w:sz w:val="28"/>
          <w:szCs w:val="28"/>
        </w:rPr>
        <w:t xml:space="preserve"> МО </w:t>
      </w:r>
      <w:r w:rsidR="00876666">
        <w:rPr>
          <w:rFonts w:ascii="Times New Roman" w:hAnsi="Times New Roman" w:cs="Times New Roman"/>
          <w:sz w:val="28"/>
          <w:szCs w:val="28"/>
        </w:rPr>
        <w:t>Пуровский</w:t>
      </w:r>
      <w:r>
        <w:rPr>
          <w:rFonts w:ascii="Times New Roman" w:hAnsi="Times New Roman" w:cs="Times New Roman"/>
          <w:sz w:val="28"/>
          <w:szCs w:val="28"/>
        </w:rPr>
        <w:t xml:space="preserve"> район </w:t>
      </w:r>
      <w:r w:rsidR="00277AFF">
        <w:rPr>
          <w:rFonts w:ascii="Times New Roman" w:hAnsi="Times New Roman" w:cs="Times New Roman"/>
          <w:sz w:val="28"/>
          <w:szCs w:val="28"/>
        </w:rPr>
        <w:t>г. Тарко-Сале, п. Уренгой</w:t>
      </w:r>
      <w:r>
        <w:rPr>
          <w:rFonts w:ascii="Times New Roman" w:hAnsi="Times New Roman" w:cs="Times New Roman"/>
          <w:sz w:val="28"/>
          <w:szCs w:val="28"/>
        </w:rPr>
        <w:t xml:space="preserve"> ра</w:t>
      </w:r>
      <w:r w:rsidRPr="001C5EDD">
        <w:rPr>
          <w:rFonts w:ascii="Times New Roman" w:hAnsi="Times New Roman" w:cs="Times New Roman"/>
          <w:sz w:val="28"/>
          <w:szCs w:val="28"/>
        </w:rPr>
        <w:t xml:space="preserve">зработана программа реконструкции систем </w:t>
      </w:r>
      <w:r>
        <w:rPr>
          <w:rFonts w:ascii="Times New Roman" w:hAnsi="Times New Roman" w:cs="Times New Roman"/>
          <w:sz w:val="28"/>
          <w:szCs w:val="28"/>
        </w:rPr>
        <w:t>энергетического оборудования.</w:t>
      </w:r>
    </w:p>
    <w:p w:rsidR="008E2B1E" w:rsidRDefault="008E2B1E" w:rsidP="008E2B1E">
      <w:pPr>
        <w:ind w:firstLine="567"/>
        <w:contextualSpacing/>
        <w:rPr>
          <w:rFonts w:ascii="Times New Roman" w:hAnsi="Times New Roman" w:cs="Times New Roman"/>
          <w:sz w:val="28"/>
          <w:szCs w:val="28"/>
        </w:rPr>
      </w:pPr>
    </w:p>
    <w:p w:rsidR="00277AFF" w:rsidRDefault="008E2B1E" w:rsidP="008E2B1E">
      <w:pPr>
        <w:ind w:firstLine="567"/>
        <w:contextualSpacing/>
        <w:rPr>
          <w:rFonts w:ascii="Times New Roman" w:hAnsi="Times New Roman" w:cs="Times New Roman"/>
          <w:b/>
          <w:sz w:val="28"/>
          <w:szCs w:val="28"/>
        </w:rPr>
      </w:pPr>
      <w:r w:rsidRPr="003405C1">
        <w:rPr>
          <w:rFonts w:ascii="Times New Roman" w:hAnsi="Times New Roman" w:cs="Times New Roman"/>
          <w:b/>
          <w:sz w:val="28"/>
          <w:szCs w:val="28"/>
        </w:rPr>
        <w:t>Цели инвестиционной программы:</w:t>
      </w:r>
    </w:p>
    <w:p w:rsidR="00277AFF" w:rsidRDefault="00B61F96" w:rsidP="00B61F96">
      <w:pPr>
        <w:spacing w:before="0"/>
        <w:ind w:right="140"/>
        <w:jc w:val="right"/>
        <w:rPr>
          <w:rFonts w:ascii="Times New Roman" w:hAnsi="Times New Roman" w:cs="Times New Roman"/>
          <w:b/>
          <w:sz w:val="28"/>
          <w:szCs w:val="28"/>
        </w:rPr>
      </w:pPr>
      <w:r w:rsidRPr="00B61F96">
        <w:rPr>
          <w:rFonts w:ascii="Times New Roman" w:hAnsi="Times New Roman" w:cs="Times New Roman"/>
          <w:sz w:val="24"/>
          <w:szCs w:val="24"/>
        </w:rPr>
        <w:t>Таблица 3.1.</w:t>
      </w:r>
    </w:p>
    <w:tbl>
      <w:tblPr>
        <w:tblW w:w="9800" w:type="dxa"/>
        <w:tblInd w:w="93" w:type="dxa"/>
        <w:tblLook w:val="04A0" w:firstRow="1" w:lastRow="0" w:firstColumn="1" w:lastColumn="0" w:noHBand="0" w:noVBand="1"/>
      </w:tblPr>
      <w:tblGrid>
        <w:gridCol w:w="637"/>
        <w:gridCol w:w="2312"/>
        <w:gridCol w:w="2312"/>
        <w:gridCol w:w="4539"/>
      </w:tblGrid>
      <w:tr w:rsidR="00277AFF" w:rsidRPr="00277AFF" w:rsidTr="00642FA5">
        <w:trPr>
          <w:trHeight w:val="242"/>
        </w:trPr>
        <w:tc>
          <w:tcPr>
            <w:tcW w:w="637"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277AFF" w:rsidRPr="00277AFF" w:rsidRDefault="00277AFF" w:rsidP="00277AFF">
            <w:pPr>
              <w:spacing w:before="0"/>
              <w:jc w:val="center"/>
              <w:rPr>
                <w:rFonts w:ascii="Times New Roman" w:hAnsi="Times New Roman" w:cs="Times New Roman"/>
                <w:sz w:val="20"/>
                <w:szCs w:val="20"/>
              </w:rPr>
            </w:pPr>
            <w:r w:rsidRPr="00277AFF">
              <w:rPr>
                <w:rFonts w:ascii="Times New Roman" w:hAnsi="Times New Roman" w:cs="Times New Roman"/>
                <w:sz w:val="20"/>
                <w:szCs w:val="20"/>
              </w:rPr>
              <w:t>№ п/п</w:t>
            </w:r>
          </w:p>
        </w:tc>
        <w:tc>
          <w:tcPr>
            <w:tcW w:w="2312"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277AFF" w:rsidRPr="00277AFF" w:rsidRDefault="00277AFF" w:rsidP="00277AFF">
            <w:pPr>
              <w:spacing w:before="0"/>
              <w:jc w:val="center"/>
              <w:rPr>
                <w:rFonts w:ascii="Times New Roman" w:hAnsi="Times New Roman" w:cs="Times New Roman"/>
                <w:sz w:val="20"/>
                <w:szCs w:val="20"/>
              </w:rPr>
            </w:pPr>
            <w:r w:rsidRPr="00277AFF">
              <w:rPr>
                <w:rFonts w:ascii="Times New Roman" w:hAnsi="Times New Roman" w:cs="Times New Roman"/>
                <w:sz w:val="20"/>
                <w:szCs w:val="20"/>
              </w:rPr>
              <w:t>Наименование мероприятия</w:t>
            </w:r>
          </w:p>
        </w:tc>
        <w:tc>
          <w:tcPr>
            <w:tcW w:w="2312"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277AFF" w:rsidRPr="00277AFF" w:rsidRDefault="00277AFF" w:rsidP="00277AFF">
            <w:pPr>
              <w:spacing w:before="0"/>
              <w:jc w:val="center"/>
              <w:rPr>
                <w:rFonts w:ascii="Times New Roman" w:hAnsi="Times New Roman" w:cs="Times New Roman"/>
                <w:sz w:val="20"/>
                <w:szCs w:val="20"/>
              </w:rPr>
            </w:pPr>
            <w:r w:rsidRPr="00277AFF">
              <w:rPr>
                <w:rFonts w:ascii="Times New Roman" w:hAnsi="Times New Roman" w:cs="Times New Roman"/>
                <w:sz w:val="20"/>
                <w:szCs w:val="20"/>
              </w:rPr>
              <w:t>Перечень работ</w:t>
            </w:r>
          </w:p>
        </w:tc>
        <w:tc>
          <w:tcPr>
            <w:tcW w:w="4539"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277AFF" w:rsidRPr="00277AFF" w:rsidRDefault="00277AFF" w:rsidP="00277AFF">
            <w:pPr>
              <w:spacing w:before="0"/>
              <w:jc w:val="center"/>
              <w:rPr>
                <w:rFonts w:ascii="Times New Roman" w:hAnsi="Times New Roman" w:cs="Times New Roman"/>
                <w:sz w:val="20"/>
                <w:szCs w:val="20"/>
              </w:rPr>
            </w:pPr>
            <w:r w:rsidRPr="00277AFF">
              <w:rPr>
                <w:rFonts w:ascii="Times New Roman" w:hAnsi="Times New Roman" w:cs="Times New Roman"/>
                <w:sz w:val="20"/>
                <w:szCs w:val="20"/>
              </w:rPr>
              <w:t>Цели и задачи выполнения мероприятий</w:t>
            </w:r>
          </w:p>
        </w:tc>
      </w:tr>
      <w:tr w:rsidR="00277AFF" w:rsidRPr="00277AFF" w:rsidTr="00642FA5">
        <w:trPr>
          <w:trHeight w:val="242"/>
        </w:trPr>
        <w:tc>
          <w:tcPr>
            <w:tcW w:w="637" w:type="dxa"/>
            <w:vMerge/>
            <w:tcBorders>
              <w:top w:val="single" w:sz="8" w:space="0" w:color="auto"/>
              <w:left w:val="single" w:sz="8" w:space="0" w:color="auto"/>
              <w:bottom w:val="single" w:sz="8" w:space="0" w:color="000000"/>
              <w:right w:val="single" w:sz="4" w:space="0" w:color="auto"/>
            </w:tcBorders>
            <w:vAlign w:val="center"/>
            <w:hideMark/>
          </w:tcPr>
          <w:p w:rsidR="00277AFF" w:rsidRPr="00277AFF" w:rsidRDefault="00277AFF" w:rsidP="00277AFF">
            <w:pPr>
              <w:spacing w:before="0"/>
              <w:jc w:val="left"/>
              <w:rPr>
                <w:rFonts w:ascii="Times New Roman" w:hAnsi="Times New Roman" w:cs="Times New Roman"/>
                <w:sz w:val="20"/>
                <w:szCs w:val="20"/>
              </w:rPr>
            </w:pPr>
          </w:p>
        </w:tc>
        <w:tc>
          <w:tcPr>
            <w:tcW w:w="2312" w:type="dxa"/>
            <w:vMerge/>
            <w:tcBorders>
              <w:top w:val="single" w:sz="8" w:space="0" w:color="auto"/>
              <w:left w:val="single" w:sz="4" w:space="0" w:color="auto"/>
              <w:bottom w:val="single" w:sz="8" w:space="0" w:color="000000"/>
              <w:right w:val="single" w:sz="4" w:space="0" w:color="auto"/>
            </w:tcBorders>
            <w:vAlign w:val="center"/>
            <w:hideMark/>
          </w:tcPr>
          <w:p w:rsidR="00277AFF" w:rsidRPr="00277AFF" w:rsidRDefault="00277AFF" w:rsidP="00277AFF">
            <w:pPr>
              <w:spacing w:before="0"/>
              <w:jc w:val="left"/>
              <w:rPr>
                <w:rFonts w:ascii="Times New Roman" w:hAnsi="Times New Roman" w:cs="Times New Roman"/>
                <w:sz w:val="20"/>
                <w:szCs w:val="20"/>
              </w:rPr>
            </w:pPr>
          </w:p>
        </w:tc>
        <w:tc>
          <w:tcPr>
            <w:tcW w:w="2312" w:type="dxa"/>
            <w:vMerge/>
            <w:tcBorders>
              <w:top w:val="single" w:sz="8" w:space="0" w:color="auto"/>
              <w:left w:val="single" w:sz="4" w:space="0" w:color="auto"/>
              <w:bottom w:val="single" w:sz="8" w:space="0" w:color="000000"/>
              <w:right w:val="single" w:sz="4" w:space="0" w:color="auto"/>
            </w:tcBorders>
            <w:vAlign w:val="center"/>
            <w:hideMark/>
          </w:tcPr>
          <w:p w:rsidR="00277AFF" w:rsidRPr="00277AFF" w:rsidRDefault="00277AFF" w:rsidP="00277AFF">
            <w:pPr>
              <w:spacing w:before="0"/>
              <w:jc w:val="left"/>
              <w:rPr>
                <w:rFonts w:ascii="Times New Roman" w:hAnsi="Times New Roman" w:cs="Times New Roman"/>
                <w:sz w:val="20"/>
                <w:szCs w:val="20"/>
              </w:rPr>
            </w:pPr>
          </w:p>
        </w:tc>
        <w:tc>
          <w:tcPr>
            <w:tcW w:w="4539" w:type="dxa"/>
            <w:vMerge/>
            <w:tcBorders>
              <w:top w:val="single" w:sz="8" w:space="0" w:color="auto"/>
              <w:left w:val="single" w:sz="4" w:space="0" w:color="auto"/>
              <w:bottom w:val="single" w:sz="8" w:space="0" w:color="000000"/>
              <w:right w:val="single" w:sz="4" w:space="0" w:color="auto"/>
            </w:tcBorders>
            <w:vAlign w:val="center"/>
            <w:hideMark/>
          </w:tcPr>
          <w:p w:rsidR="00277AFF" w:rsidRPr="00277AFF" w:rsidRDefault="00277AFF" w:rsidP="00277AFF">
            <w:pPr>
              <w:spacing w:before="0"/>
              <w:jc w:val="left"/>
              <w:rPr>
                <w:rFonts w:ascii="Times New Roman" w:hAnsi="Times New Roman" w:cs="Times New Roman"/>
                <w:sz w:val="20"/>
                <w:szCs w:val="20"/>
              </w:rPr>
            </w:pPr>
          </w:p>
        </w:tc>
      </w:tr>
      <w:tr w:rsidR="00277AFF" w:rsidRPr="00277AFF" w:rsidTr="00642FA5">
        <w:trPr>
          <w:trHeight w:val="685"/>
        </w:trPr>
        <w:tc>
          <w:tcPr>
            <w:tcW w:w="637" w:type="dxa"/>
            <w:tcBorders>
              <w:top w:val="nil"/>
              <w:left w:val="single" w:sz="8" w:space="0" w:color="auto"/>
              <w:bottom w:val="single" w:sz="4" w:space="0" w:color="auto"/>
              <w:right w:val="single" w:sz="4" w:space="0" w:color="auto"/>
            </w:tcBorders>
            <w:shd w:val="clear" w:color="auto" w:fill="auto"/>
            <w:vAlign w:val="center"/>
            <w:hideMark/>
          </w:tcPr>
          <w:p w:rsidR="00277AFF" w:rsidRPr="00277AFF" w:rsidRDefault="00277AFF" w:rsidP="00277AFF">
            <w:pPr>
              <w:spacing w:before="0"/>
              <w:jc w:val="center"/>
              <w:rPr>
                <w:rFonts w:ascii="Times New Roman" w:hAnsi="Times New Roman" w:cs="Times New Roman"/>
                <w:color w:val="000000"/>
                <w:sz w:val="20"/>
                <w:szCs w:val="20"/>
              </w:rPr>
            </w:pPr>
            <w:r w:rsidRPr="00277AFF">
              <w:rPr>
                <w:rFonts w:ascii="Times New Roman" w:hAnsi="Times New Roman" w:cs="Times New Roman"/>
                <w:color w:val="000000"/>
                <w:sz w:val="20"/>
                <w:szCs w:val="20"/>
              </w:rPr>
              <w:t>1</w:t>
            </w:r>
          </w:p>
        </w:tc>
        <w:tc>
          <w:tcPr>
            <w:tcW w:w="2312"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Реконструкция ЗРУ 6-10 кВ</w:t>
            </w:r>
            <w:r w:rsidR="008400CB" w:rsidRPr="00642FA5">
              <w:rPr>
                <w:rFonts w:ascii="Times New Roman" w:hAnsi="Times New Roman" w:cs="Times New Roman"/>
                <w:color w:val="000000"/>
                <w:sz w:val="18"/>
                <w:szCs w:val="20"/>
              </w:rPr>
              <w:t>т</w:t>
            </w:r>
            <w:r w:rsidRPr="00642FA5">
              <w:rPr>
                <w:rFonts w:ascii="Times New Roman" w:hAnsi="Times New Roman" w:cs="Times New Roman"/>
                <w:color w:val="000000"/>
                <w:sz w:val="18"/>
                <w:szCs w:val="20"/>
              </w:rPr>
              <w:t xml:space="preserve"> №1, г. Тарко-Сале, район ул. Геологов</w:t>
            </w:r>
          </w:p>
        </w:tc>
        <w:tc>
          <w:tcPr>
            <w:tcW w:w="2312"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Замена ЗРУ</w:t>
            </w:r>
          </w:p>
        </w:tc>
        <w:tc>
          <w:tcPr>
            <w:tcW w:w="4539"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Обновление объектов электрических сетей с истекшим сроком службы, повышение надежности работы системы электроснабжения</w:t>
            </w:r>
          </w:p>
        </w:tc>
      </w:tr>
      <w:tr w:rsidR="00277AFF" w:rsidRPr="00277AFF" w:rsidTr="00642FA5">
        <w:trPr>
          <w:trHeight w:val="1142"/>
        </w:trPr>
        <w:tc>
          <w:tcPr>
            <w:tcW w:w="637" w:type="dxa"/>
            <w:tcBorders>
              <w:top w:val="nil"/>
              <w:left w:val="single" w:sz="8" w:space="0" w:color="auto"/>
              <w:bottom w:val="single" w:sz="4" w:space="0" w:color="auto"/>
              <w:right w:val="single" w:sz="4" w:space="0" w:color="auto"/>
            </w:tcBorders>
            <w:shd w:val="clear" w:color="auto" w:fill="auto"/>
            <w:vAlign w:val="center"/>
            <w:hideMark/>
          </w:tcPr>
          <w:p w:rsidR="00277AFF" w:rsidRPr="00277AFF" w:rsidRDefault="00277AFF" w:rsidP="00277AFF">
            <w:pPr>
              <w:spacing w:before="0"/>
              <w:jc w:val="center"/>
              <w:rPr>
                <w:rFonts w:ascii="Times New Roman" w:hAnsi="Times New Roman" w:cs="Times New Roman"/>
                <w:color w:val="000000"/>
                <w:sz w:val="20"/>
                <w:szCs w:val="20"/>
              </w:rPr>
            </w:pPr>
            <w:r w:rsidRPr="00277AFF">
              <w:rPr>
                <w:rFonts w:ascii="Times New Roman" w:hAnsi="Times New Roman" w:cs="Times New Roman"/>
                <w:color w:val="000000"/>
                <w:sz w:val="20"/>
                <w:szCs w:val="20"/>
              </w:rPr>
              <w:t>2</w:t>
            </w:r>
          </w:p>
        </w:tc>
        <w:tc>
          <w:tcPr>
            <w:tcW w:w="2312"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Реконструкция ЗРУ 6 кВ</w:t>
            </w:r>
            <w:r w:rsidR="008400CB" w:rsidRPr="00642FA5">
              <w:rPr>
                <w:rFonts w:ascii="Times New Roman" w:hAnsi="Times New Roman" w:cs="Times New Roman"/>
                <w:color w:val="000000"/>
                <w:sz w:val="18"/>
                <w:szCs w:val="20"/>
              </w:rPr>
              <w:t>т</w:t>
            </w:r>
            <w:r w:rsidRPr="00642FA5">
              <w:rPr>
                <w:rFonts w:ascii="Times New Roman" w:hAnsi="Times New Roman" w:cs="Times New Roman"/>
                <w:color w:val="000000"/>
                <w:sz w:val="18"/>
                <w:szCs w:val="20"/>
              </w:rPr>
              <w:t xml:space="preserve"> ПС "Юность",</w:t>
            </w:r>
            <w:r w:rsidRPr="00642FA5">
              <w:rPr>
                <w:rFonts w:ascii="Times New Roman" w:hAnsi="Times New Roman" w:cs="Times New Roman"/>
                <w:color w:val="000000"/>
                <w:sz w:val="18"/>
                <w:szCs w:val="20"/>
              </w:rPr>
              <w:br/>
              <w:t>п. Уренгой, северная промзона</w:t>
            </w:r>
          </w:p>
        </w:tc>
        <w:tc>
          <w:tcPr>
            <w:tcW w:w="2312"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Замена ячеек 6 кВ</w:t>
            </w:r>
            <w:r w:rsidR="008400CB" w:rsidRPr="00642FA5">
              <w:rPr>
                <w:rFonts w:ascii="Times New Roman" w:hAnsi="Times New Roman" w:cs="Times New Roman"/>
                <w:color w:val="000000"/>
                <w:sz w:val="18"/>
                <w:szCs w:val="20"/>
              </w:rPr>
              <w:t>т</w:t>
            </w:r>
            <w:r w:rsidRPr="00642FA5">
              <w:rPr>
                <w:rFonts w:ascii="Times New Roman" w:hAnsi="Times New Roman" w:cs="Times New Roman"/>
                <w:color w:val="000000"/>
                <w:sz w:val="18"/>
                <w:szCs w:val="20"/>
              </w:rPr>
              <w:t>, установка компенсирующих устройств</w:t>
            </w:r>
          </w:p>
        </w:tc>
        <w:tc>
          <w:tcPr>
            <w:tcW w:w="4539"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Увеличение пропускной способности ЗРУ, обновление объектов электрических сетей, снижение потерь электрической энергии при ее передаче, повышение надежности работы системы электроснабжения</w:t>
            </w:r>
          </w:p>
        </w:tc>
      </w:tr>
      <w:tr w:rsidR="00277AFF" w:rsidRPr="00277AFF" w:rsidTr="00642FA5">
        <w:trPr>
          <w:trHeight w:val="914"/>
        </w:trPr>
        <w:tc>
          <w:tcPr>
            <w:tcW w:w="637" w:type="dxa"/>
            <w:tcBorders>
              <w:top w:val="nil"/>
              <w:left w:val="single" w:sz="8" w:space="0" w:color="auto"/>
              <w:bottom w:val="single" w:sz="4" w:space="0" w:color="auto"/>
              <w:right w:val="single" w:sz="4" w:space="0" w:color="auto"/>
            </w:tcBorders>
            <w:shd w:val="clear" w:color="auto" w:fill="auto"/>
            <w:vAlign w:val="center"/>
            <w:hideMark/>
          </w:tcPr>
          <w:p w:rsidR="00277AFF" w:rsidRPr="00277AFF" w:rsidRDefault="00277AFF" w:rsidP="00277AFF">
            <w:pPr>
              <w:spacing w:before="0"/>
              <w:jc w:val="center"/>
              <w:rPr>
                <w:rFonts w:ascii="Times New Roman" w:hAnsi="Times New Roman" w:cs="Times New Roman"/>
                <w:color w:val="000000"/>
                <w:sz w:val="20"/>
                <w:szCs w:val="20"/>
              </w:rPr>
            </w:pPr>
            <w:r w:rsidRPr="00277AFF">
              <w:rPr>
                <w:rFonts w:ascii="Times New Roman" w:hAnsi="Times New Roman" w:cs="Times New Roman"/>
                <w:color w:val="000000"/>
                <w:sz w:val="20"/>
                <w:szCs w:val="20"/>
              </w:rPr>
              <w:t>3</w:t>
            </w:r>
          </w:p>
        </w:tc>
        <w:tc>
          <w:tcPr>
            <w:tcW w:w="2312" w:type="dxa"/>
            <w:tcBorders>
              <w:top w:val="nil"/>
              <w:left w:val="nil"/>
              <w:bottom w:val="single" w:sz="4" w:space="0" w:color="auto"/>
              <w:right w:val="single" w:sz="4" w:space="0" w:color="auto"/>
            </w:tcBorders>
            <w:shd w:val="clear" w:color="auto" w:fill="auto"/>
            <w:vAlign w:val="center"/>
            <w:hideMark/>
          </w:tcPr>
          <w:p w:rsidR="00277AFF" w:rsidRPr="00642FA5" w:rsidRDefault="002C4472" w:rsidP="00277AFF">
            <w:pPr>
              <w:spacing w:before="0"/>
              <w:jc w:val="left"/>
              <w:rPr>
                <w:rFonts w:ascii="Times New Roman" w:hAnsi="Times New Roman" w:cs="Times New Roman"/>
                <w:color w:val="000000"/>
                <w:sz w:val="18"/>
                <w:szCs w:val="20"/>
              </w:rPr>
            </w:pPr>
            <w:r>
              <w:rPr>
                <w:rFonts w:ascii="Times New Roman" w:hAnsi="Times New Roman" w:cs="Times New Roman"/>
                <w:color w:val="000000"/>
                <w:sz w:val="18"/>
                <w:szCs w:val="20"/>
              </w:rPr>
              <w:t>Модернизация</w:t>
            </w:r>
            <w:r w:rsidR="00277AFF" w:rsidRPr="00642FA5">
              <w:rPr>
                <w:rFonts w:ascii="Times New Roman" w:hAnsi="Times New Roman" w:cs="Times New Roman"/>
                <w:color w:val="000000"/>
                <w:sz w:val="18"/>
                <w:szCs w:val="20"/>
              </w:rPr>
              <w:t xml:space="preserve"> трансформатора Т1 110/6 кВ</w:t>
            </w:r>
            <w:r w:rsidR="008400CB" w:rsidRPr="00642FA5">
              <w:rPr>
                <w:rFonts w:ascii="Times New Roman" w:hAnsi="Times New Roman" w:cs="Times New Roman"/>
                <w:color w:val="000000"/>
                <w:sz w:val="18"/>
                <w:szCs w:val="20"/>
              </w:rPr>
              <w:t>т</w:t>
            </w:r>
            <w:r w:rsidR="00277AFF" w:rsidRPr="00642FA5">
              <w:rPr>
                <w:rFonts w:ascii="Times New Roman" w:hAnsi="Times New Roman" w:cs="Times New Roman"/>
                <w:color w:val="000000"/>
                <w:sz w:val="18"/>
                <w:szCs w:val="20"/>
              </w:rPr>
              <w:t xml:space="preserve"> ПС "Юность", п. Уренгой, северная промзона</w:t>
            </w:r>
          </w:p>
        </w:tc>
        <w:tc>
          <w:tcPr>
            <w:tcW w:w="2312"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Замена трансформатора 110/6 кВ</w:t>
            </w:r>
            <w:r w:rsidR="008400CB" w:rsidRPr="00642FA5">
              <w:rPr>
                <w:rFonts w:ascii="Times New Roman" w:hAnsi="Times New Roman" w:cs="Times New Roman"/>
                <w:color w:val="000000"/>
                <w:sz w:val="18"/>
                <w:szCs w:val="20"/>
              </w:rPr>
              <w:t>т</w:t>
            </w:r>
            <w:r w:rsidRPr="00642FA5">
              <w:rPr>
                <w:rFonts w:ascii="Times New Roman" w:hAnsi="Times New Roman" w:cs="Times New Roman"/>
                <w:color w:val="000000"/>
                <w:sz w:val="18"/>
                <w:szCs w:val="20"/>
              </w:rPr>
              <w:t xml:space="preserve"> мощностью 10 МВА на 16 МВА</w:t>
            </w:r>
          </w:p>
        </w:tc>
        <w:tc>
          <w:tcPr>
            <w:tcW w:w="4539"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Увеличение пропускной способности ПС "Юность", обновление объектов электрических сетей, повышение надежности работы системы электроснабжения</w:t>
            </w:r>
          </w:p>
        </w:tc>
      </w:tr>
      <w:tr w:rsidR="00277AFF" w:rsidRPr="00277AFF" w:rsidTr="00642FA5">
        <w:trPr>
          <w:trHeight w:val="914"/>
        </w:trPr>
        <w:tc>
          <w:tcPr>
            <w:tcW w:w="637" w:type="dxa"/>
            <w:tcBorders>
              <w:top w:val="nil"/>
              <w:left w:val="single" w:sz="8" w:space="0" w:color="auto"/>
              <w:bottom w:val="single" w:sz="4" w:space="0" w:color="auto"/>
              <w:right w:val="single" w:sz="4" w:space="0" w:color="auto"/>
            </w:tcBorders>
            <w:shd w:val="clear" w:color="auto" w:fill="auto"/>
            <w:vAlign w:val="center"/>
            <w:hideMark/>
          </w:tcPr>
          <w:p w:rsidR="00277AFF" w:rsidRPr="00277AFF" w:rsidRDefault="00277AFF" w:rsidP="00277AFF">
            <w:pPr>
              <w:spacing w:before="0"/>
              <w:jc w:val="center"/>
              <w:rPr>
                <w:rFonts w:ascii="Times New Roman" w:hAnsi="Times New Roman" w:cs="Times New Roman"/>
                <w:color w:val="000000"/>
                <w:sz w:val="20"/>
                <w:szCs w:val="20"/>
              </w:rPr>
            </w:pPr>
            <w:r w:rsidRPr="00277AFF">
              <w:rPr>
                <w:rFonts w:ascii="Times New Roman" w:hAnsi="Times New Roman" w:cs="Times New Roman"/>
                <w:color w:val="000000"/>
                <w:sz w:val="20"/>
                <w:szCs w:val="20"/>
              </w:rPr>
              <w:t>4</w:t>
            </w:r>
          </w:p>
        </w:tc>
        <w:tc>
          <w:tcPr>
            <w:tcW w:w="2312" w:type="dxa"/>
            <w:tcBorders>
              <w:top w:val="nil"/>
              <w:left w:val="nil"/>
              <w:bottom w:val="single" w:sz="4" w:space="0" w:color="auto"/>
              <w:right w:val="single" w:sz="4" w:space="0" w:color="auto"/>
            </w:tcBorders>
            <w:shd w:val="clear" w:color="auto" w:fill="auto"/>
            <w:vAlign w:val="center"/>
            <w:hideMark/>
          </w:tcPr>
          <w:p w:rsidR="00277AFF" w:rsidRPr="00642FA5" w:rsidRDefault="002C4472" w:rsidP="00277AFF">
            <w:pPr>
              <w:spacing w:before="0"/>
              <w:jc w:val="left"/>
              <w:rPr>
                <w:rFonts w:ascii="Times New Roman" w:hAnsi="Times New Roman" w:cs="Times New Roman"/>
                <w:color w:val="000000"/>
                <w:sz w:val="18"/>
                <w:szCs w:val="20"/>
              </w:rPr>
            </w:pPr>
            <w:r>
              <w:rPr>
                <w:rFonts w:ascii="Times New Roman" w:hAnsi="Times New Roman" w:cs="Times New Roman"/>
                <w:color w:val="000000"/>
                <w:sz w:val="18"/>
                <w:szCs w:val="20"/>
              </w:rPr>
              <w:t xml:space="preserve">Модернизация </w:t>
            </w:r>
            <w:r w:rsidR="00277AFF" w:rsidRPr="00642FA5">
              <w:rPr>
                <w:rFonts w:ascii="Times New Roman" w:hAnsi="Times New Roman" w:cs="Times New Roman"/>
                <w:color w:val="000000"/>
                <w:sz w:val="18"/>
                <w:szCs w:val="20"/>
              </w:rPr>
              <w:t xml:space="preserve"> трансформатора Т2 110/6 кВ</w:t>
            </w:r>
            <w:r w:rsidR="008400CB" w:rsidRPr="00642FA5">
              <w:rPr>
                <w:rFonts w:ascii="Times New Roman" w:hAnsi="Times New Roman" w:cs="Times New Roman"/>
                <w:color w:val="000000"/>
                <w:sz w:val="18"/>
                <w:szCs w:val="20"/>
              </w:rPr>
              <w:t>т</w:t>
            </w:r>
            <w:r w:rsidR="00277AFF" w:rsidRPr="00642FA5">
              <w:rPr>
                <w:rFonts w:ascii="Times New Roman" w:hAnsi="Times New Roman" w:cs="Times New Roman"/>
                <w:color w:val="000000"/>
                <w:sz w:val="18"/>
                <w:szCs w:val="20"/>
              </w:rPr>
              <w:t xml:space="preserve"> ПС "Юность", п. Уренгой, северная промзона</w:t>
            </w:r>
          </w:p>
        </w:tc>
        <w:tc>
          <w:tcPr>
            <w:tcW w:w="2312"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Замена трансформатора 110/6 кВ</w:t>
            </w:r>
            <w:r w:rsidR="008400CB" w:rsidRPr="00642FA5">
              <w:rPr>
                <w:rFonts w:ascii="Times New Roman" w:hAnsi="Times New Roman" w:cs="Times New Roman"/>
                <w:color w:val="000000"/>
                <w:sz w:val="18"/>
                <w:szCs w:val="20"/>
              </w:rPr>
              <w:t>т</w:t>
            </w:r>
            <w:r w:rsidRPr="00642FA5">
              <w:rPr>
                <w:rFonts w:ascii="Times New Roman" w:hAnsi="Times New Roman" w:cs="Times New Roman"/>
                <w:color w:val="000000"/>
                <w:sz w:val="18"/>
                <w:szCs w:val="20"/>
              </w:rPr>
              <w:t xml:space="preserve"> мощностью 10 МВА на 16 МВА</w:t>
            </w:r>
          </w:p>
        </w:tc>
        <w:tc>
          <w:tcPr>
            <w:tcW w:w="4539" w:type="dxa"/>
            <w:tcBorders>
              <w:top w:val="nil"/>
              <w:left w:val="nil"/>
              <w:bottom w:val="single" w:sz="4" w:space="0" w:color="auto"/>
              <w:right w:val="single" w:sz="4" w:space="0" w:color="auto"/>
            </w:tcBorders>
            <w:shd w:val="clear" w:color="auto" w:fill="auto"/>
            <w:vAlign w:val="center"/>
            <w:hideMark/>
          </w:tcPr>
          <w:p w:rsidR="00277AFF" w:rsidRPr="00642FA5" w:rsidRDefault="00277AFF" w:rsidP="00277AFF">
            <w:pPr>
              <w:spacing w:before="0"/>
              <w:jc w:val="left"/>
              <w:rPr>
                <w:rFonts w:ascii="Times New Roman" w:hAnsi="Times New Roman" w:cs="Times New Roman"/>
                <w:color w:val="000000"/>
                <w:sz w:val="18"/>
                <w:szCs w:val="20"/>
              </w:rPr>
            </w:pPr>
            <w:r w:rsidRPr="00642FA5">
              <w:rPr>
                <w:rFonts w:ascii="Times New Roman" w:hAnsi="Times New Roman" w:cs="Times New Roman"/>
                <w:color w:val="000000"/>
                <w:sz w:val="18"/>
                <w:szCs w:val="20"/>
              </w:rPr>
              <w:t>Увеличение пропускной способности ПС "Юность", обновление объектов электрических сетей, повышение надежности работы системы электроснабжения</w:t>
            </w:r>
          </w:p>
        </w:tc>
      </w:tr>
    </w:tbl>
    <w:p w:rsidR="00277AFF" w:rsidRPr="003405C1" w:rsidRDefault="00277AFF" w:rsidP="008E2B1E">
      <w:pPr>
        <w:ind w:firstLine="567"/>
        <w:contextualSpacing/>
        <w:rPr>
          <w:rFonts w:ascii="Times New Roman" w:hAnsi="Times New Roman" w:cs="Times New Roman"/>
          <w:b/>
          <w:sz w:val="28"/>
          <w:szCs w:val="28"/>
        </w:rPr>
      </w:pPr>
    </w:p>
    <w:p w:rsidR="008E2B1E" w:rsidRDefault="008E2B1E" w:rsidP="008E2B1E">
      <w:pPr>
        <w:ind w:firstLine="567"/>
        <w:rPr>
          <w:rFonts w:ascii="Times New Roman" w:hAnsi="Times New Roman" w:cs="Times New Roman"/>
          <w:sz w:val="28"/>
          <w:szCs w:val="28"/>
        </w:rPr>
      </w:pPr>
      <w:r w:rsidRPr="004C3E2D">
        <w:rPr>
          <w:rFonts w:ascii="Times New Roman" w:hAnsi="Times New Roman" w:cs="Times New Roman"/>
          <w:sz w:val="28"/>
          <w:szCs w:val="28"/>
        </w:rPr>
        <w:t xml:space="preserve">В рамках реализации комплексной программы </w:t>
      </w:r>
      <w:r>
        <w:rPr>
          <w:rFonts w:ascii="Times New Roman" w:hAnsi="Times New Roman" w:cs="Times New Roman"/>
          <w:sz w:val="28"/>
          <w:szCs w:val="28"/>
        </w:rPr>
        <w:t xml:space="preserve">Разработчик </w:t>
      </w:r>
      <w:r w:rsidRPr="004C3E2D">
        <w:rPr>
          <w:rFonts w:ascii="Times New Roman" w:hAnsi="Times New Roman" w:cs="Times New Roman"/>
          <w:sz w:val="28"/>
          <w:szCs w:val="28"/>
        </w:rPr>
        <w:t xml:space="preserve"> предлагает к р</w:t>
      </w:r>
      <w:r>
        <w:rPr>
          <w:rFonts w:ascii="Times New Roman" w:hAnsi="Times New Roman" w:cs="Times New Roman"/>
          <w:sz w:val="28"/>
          <w:szCs w:val="28"/>
        </w:rPr>
        <w:t>еализации следующие мероприятия</w:t>
      </w:r>
      <w:r w:rsidRPr="004C3E2D">
        <w:rPr>
          <w:rFonts w:ascii="Times New Roman" w:hAnsi="Times New Roman" w:cs="Times New Roman"/>
          <w:sz w:val="28"/>
          <w:szCs w:val="28"/>
        </w:rPr>
        <w:t>:</w:t>
      </w:r>
    </w:p>
    <w:p w:rsidR="008400CB" w:rsidRPr="006E1324" w:rsidRDefault="008400CB" w:rsidP="008400CB">
      <w:pPr>
        <w:pStyle w:val="aff1"/>
        <w:numPr>
          <w:ilvl w:val="0"/>
          <w:numId w:val="41"/>
        </w:numPr>
        <w:ind w:left="567" w:hanging="567"/>
        <w:contextualSpacing/>
        <w:rPr>
          <w:rFonts w:ascii="Times New Roman" w:hAnsi="Times New Roman" w:cs="Times New Roman"/>
          <w:b/>
          <w:sz w:val="28"/>
          <w:szCs w:val="28"/>
        </w:rPr>
      </w:pPr>
      <w:r w:rsidRPr="006E1324">
        <w:rPr>
          <w:rFonts w:ascii="Times New Roman" w:hAnsi="Times New Roman" w:cs="Times New Roman"/>
          <w:b/>
          <w:sz w:val="28"/>
          <w:szCs w:val="28"/>
        </w:rPr>
        <w:t>Реконструкция ЗРУ 6-10 кВ</w:t>
      </w:r>
      <w:r>
        <w:rPr>
          <w:rFonts w:ascii="Times New Roman" w:hAnsi="Times New Roman" w:cs="Times New Roman"/>
          <w:b/>
          <w:sz w:val="28"/>
          <w:szCs w:val="28"/>
        </w:rPr>
        <w:t>т</w:t>
      </w:r>
      <w:r w:rsidRPr="006E1324">
        <w:rPr>
          <w:rFonts w:ascii="Times New Roman" w:hAnsi="Times New Roman" w:cs="Times New Roman"/>
          <w:b/>
          <w:sz w:val="28"/>
          <w:szCs w:val="28"/>
        </w:rPr>
        <w:t xml:space="preserve"> №1, г. Тарко-Сале, район ул. Геологов</w:t>
      </w:r>
    </w:p>
    <w:p w:rsidR="008400CB" w:rsidRPr="006E1324" w:rsidRDefault="008400CB" w:rsidP="008400CB">
      <w:pPr>
        <w:pStyle w:val="aff1"/>
        <w:numPr>
          <w:ilvl w:val="0"/>
          <w:numId w:val="41"/>
        </w:numPr>
        <w:ind w:left="567" w:hanging="567"/>
        <w:contextualSpacing/>
        <w:rPr>
          <w:rFonts w:ascii="Times New Roman" w:hAnsi="Times New Roman" w:cs="Times New Roman"/>
          <w:b/>
          <w:sz w:val="28"/>
          <w:szCs w:val="28"/>
        </w:rPr>
      </w:pPr>
      <w:r w:rsidRPr="006E1324">
        <w:rPr>
          <w:rFonts w:ascii="Times New Roman" w:hAnsi="Times New Roman" w:cs="Times New Roman"/>
          <w:b/>
          <w:sz w:val="28"/>
          <w:szCs w:val="28"/>
        </w:rPr>
        <w:t>Реконструкция ЗРУ 6 кВ</w:t>
      </w:r>
      <w:r>
        <w:rPr>
          <w:rFonts w:ascii="Times New Roman" w:hAnsi="Times New Roman" w:cs="Times New Roman"/>
          <w:b/>
          <w:sz w:val="28"/>
          <w:szCs w:val="28"/>
        </w:rPr>
        <w:t>т</w:t>
      </w:r>
      <w:r w:rsidRPr="006E1324">
        <w:rPr>
          <w:rFonts w:ascii="Times New Roman" w:hAnsi="Times New Roman" w:cs="Times New Roman"/>
          <w:b/>
          <w:sz w:val="28"/>
          <w:szCs w:val="28"/>
        </w:rPr>
        <w:t xml:space="preserve"> ПС "Юность",</w:t>
      </w:r>
      <w:r>
        <w:rPr>
          <w:rFonts w:ascii="Times New Roman" w:hAnsi="Times New Roman" w:cs="Times New Roman"/>
          <w:b/>
          <w:sz w:val="28"/>
          <w:szCs w:val="28"/>
        </w:rPr>
        <w:t xml:space="preserve"> </w:t>
      </w:r>
      <w:r w:rsidRPr="006E1324">
        <w:rPr>
          <w:rFonts w:ascii="Times New Roman" w:hAnsi="Times New Roman" w:cs="Times New Roman"/>
          <w:b/>
          <w:sz w:val="28"/>
          <w:szCs w:val="28"/>
        </w:rPr>
        <w:t>п. Уренгой, северная промзона</w:t>
      </w:r>
    </w:p>
    <w:p w:rsidR="008400CB" w:rsidRDefault="002C4472" w:rsidP="008400CB">
      <w:pPr>
        <w:pStyle w:val="aff1"/>
        <w:numPr>
          <w:ilvl w:val="0"/>
          <w:numId w:val="41"/>
        </w:numPr>
        <w:ind w:left="567" w:hanging="567"/>
        <w:contextualSpacing/>
        <w:rPr>
          <w:rFonts w:ascii="Times New Roman" w:hAnsi="Times New Roman" w:cs="Times New Roman"/>
          <w:b/>
          <w:sz w:val="28"/>
          <w:szCs w:val="28"/>
        </w:rPr>
      </w:pPr>
      <w:r>
        <w:rPr>
          <w:rFonts w:ascii="Times New Roman" w:hAnsi="Times New Roman" w:cs="Times New Roman"/>
          <w:b/>
          <w:sz w:val="28"/>
          <w:szCs w:val="28"/>
        </w:rPr>
        <w:t>Модернизация</w:t>
      </w:r>
      <w:r w:rsidR="008400CB" w:rsidRPr="006E1324">
        <w:rPr>
          <w:rFonts w:ascii="Times New Roman" w:hAnsi="Times New Roman" w:cs="Times New Roman"/>
          <w:b/>
          <w:sz w:val="28"/>
          <w:szCs w:val="28"/>
        </w:rPr>
        <w:t xml:space="preserve"> трансформатора Т1 110/6 кВ</w:t>
      </w:r>
      <w:r w:rsidR="008400CB">
        <w:rPr>
          <w:rFonts w:ascii="Times New Roman" w:hAnsi="Times New Roman" w:cs="Times New Roman"/>
          <w:b/>
          <w:sz w:val="28"/>
          <w:szCs w:val="28"/>
        </w:rPr>
        <w:t>т</w:t>
      </w:r>
      <w:r w:rsidR="008400CB" w:rsidRPr="006E1324">
        <w:rPr>
          <w:rFonts w:ascii="Times New Roman" w:hAnsi="Times New Roman" w:cs="Times New Roman"/>
          <w:b/>
          <w:sz w:val="28"/>
          <w:szCs w:val="28"/>
        </w:rPr>
        <w:t xml:space="preserve"> ПС "Юность", п. Уренгой, северная промзона</w:t>
      </w:r>
    </w:p>
    <w:p w:rsidR="008400CB" w:rsidRDefault="002C4472" w:rsidP="008400CB">
      <w:pPr>
        <w:pStyle w:val="aff1"/>
        <w:numPr>
          <w:ilvl w:val="0"/>
          <w:numId w:val="41"/>
        </w:numPr>
        <w:ind w:left="567" w:hanging="567"/>
        <w:contextualSpacing/>
        <w:rPr>
          <w:rFonts w:ascii="Times New Roman" w:hAnsi="Times New Roman" w:cs="Times New Roman"/>
          <w:b/>
          <w:sz w:val="28"/>
          <w:szCs w:val="28"/>
        </w:rPr>
      </w:pPr>
      <w:r>
        <w:rPr>
          <w:rFonts w:ascii="Times New Roman" w:hAnsi="Times New Roman" w:cs="Times New Roman"/>
          <w:b/>
          <w:sz w:val="28"/>
          <w:szCs w:val="28"/>
        </w:rPr>
        <w:t>Модернизация</w:t>
      </w:r>
      <w:r w:rsidR="008400CB" w:rsidRPr="006E1324">
        <w:rPr>
          <w:rFonts w:ascii="Times New Roman" w:hAnsi="Times New Roman" w:cs="Times New Roman"/>
          <w:b/>
          <w:sz w:val="28"/>
          <w:szCs w:val="28"/>
        </w:rPr>
        <w:t xml:space="preserve"> трансформатора Т2 110/6 кВт ПС "Юность", п. Уренгой, северная промзона</w:t>
      </w:r>
    </w:p>
    <w:p w:rsidR="008E2B1E" w:rsidRPr="00375B48" w:rsidRDefault="008E2B1E" w:rsidP="008400CB">
      <w:pPr>
        <w:spacing w:before="240" w:after="60"/>
        <w:ind w:firstLine="567"/>
        <w:jc w:val="left"/>
        <w:rPr>
          <w:rFonts w:ascii="Times New Roman" w:hAnsi="Times New Roman" w:cs="Times New Roman"/>
          <w:b/>
          <w:sz w:val="28"/>
          <w:szCs w:val="28"/>
        </w:rPr>
      </w:pPr>
      <w:r w:rsidRPr="00375B48">
        <w:rPr>
          <w:rFonts w:ascii="Times New Roman" w:hAnsi="Times New Roman" w:cs="Times New Roman"/>
          <w:sz w:val="28"/>
          <w:szCs w:val="28"/>
        </w:rPr>
        <w:t>Для реализации целей инвестиционной программы определены значения целевых</w:t>
      </w:r>
      <w:r>
        <w:rPr>
          <w:rFonts w:ascii="Times New Roman" w:hAnsi="Times New Roman" w:cs="Times New Roman"/>
          <w:sz w:val="28"/>
          <w:szCs w:val="28"/>
        </w:rPr>
        <w:t xml:space="preserve"> </w:t>
      </w:r>
      <w:r w:rsidRPr="00375B48">
        <w:rPr>
          <w:rFonts w:ascii="Times New Roman" w:hAnsi="Times New Roman" w:cs="Times New Roman"/>
          <w:sz w:val="28"/>
          <w:szCs w:val="28"/>
        </w:rPr>
        <w:t>индикаторов на период ее реализации 201</w:t>
      </w:r>
      <w:r w:rsidR="008400CB">
        <w:rPr>
          <w:rFonts w:ascii="Times New Roman" w:hAnsi="Times New Roman" w:cs="Times New Roman"/>
          <w:sz w:val="28"/>
          <w:szCs w:val="28"/>
        </w:rPr>
        <w:t>5</w:t>
      </w:r>
      <w:r w:rsidRPr="00375B48">
        <w:rPr>
          <w:rFonts w:ascii="Times New Roman" w:hAnsi="Times New Roman" w:cs="Times New Roman"/>
          <w:sz w:val="28"/>
          <w:szCs w:val="28"/>
        </w:rPr>
        <w:t>-20</w:t>
      </w:r>
      <w:r w:rsidR="001E51A3">
        <w:rPr>
          <w:rFonts w:ascii="Times New Roman" w:hAnsi="Times New Roman" w:cs="Times New Roman"/>
          <w:sz w:val="28"/>
          <w:szCs w:val="28"/>
        </w:rPr>
        <w:t>20</w:t>
      </w:r>
      <w:r w:rsidR="008400CB">
        <w:rPr>
          <w:rFonts w:ascii="Times New Roman" w:hAnsi="Times New Roman" w:cs="Times New Roman"/>
          <w:sz w:val="28"/>
          <w:szCs w:val="28"/>
        </w:rPr>
        <w:t xml:space="preserve"> </w:t>
      </w:r>
      <w:r w:rsidRPr="00375B48">
        <w:rPr>
          <w:rFonts w:ascii="Times New Roman" w:hAnsi="Times New Roman" w:cs="Times New Roman"/>
          <w:sz w:val="28"/>
          <w:szCs w:val="28"/>
        </w:rPr>
        <w:t>гг.</w:t>
      </w:r>
    </w:p>
    <w:p w:rsidR="008E2B1E" w:rsidRPr="00642FA5" w:rsidRDefault="008E2B1E" w:rsidP="008E2B1E">
      <w:pPr>
        <w:pStyle w:val="aff1"/>
        <w:numPr>
          <w:ilvl w:val="1"/>
          <w:numId w:val="31"/>
        </w:numPr>
        <w:spacing w:after="120"/>
        <w:outlineLvl w:val="1"/>
        <w:rPr>
          <w:rFonts w:ascii="Times New Roman" w:hAnsi="Times New Roman" w:cs="Times New Roman"/>
          <w:sz w:val="28"/>
          <w:szCs w:val="28"/>
        </w:rPr>
      </w:pPr>
      <w:bookmarkStart w:id="8" w:name="_Toc390628867"/>
      <w:bookmarkStart w:id="9" w:name="_Toc404785267"/>
      <w:r w:rsidRPr="00642FA5">
        <w:rPr>
          <w:rFonts w:ascii="Times New Roman" w:hAnsi="Times New Roman" w:cs="Times New Roman"/>
          <w:b/>
          <w:bCs/>
          <w:sz w:val="28"/>
          <w:szCs w:val="28"/>
        </w:rPr>
        <w:t>Целевые индикаторы Программы</w:t>
      </w:r>
      <w:bookmarkEnd w:id="8"/>
      <w:bookmarkEnd w:id="9"/>
      <w:r w:rsidRPr="00642FA5">
        <w:rPr>
          <w:rFonts w:ascii="Times New Roman" w:hAnsi="Times New Roman" w:cs="Times New Roman"/>
          <w:b/>
          <w:bCs/>
          <w:sz w:val="28"/>
          <w:szCs w:val="28"/>
        </w:rPr>
        <w:t xml:space="preserve"> </w:t>
      </w:r>
    </w:p>
    <w:p w:rsidR="00FB2DD3" w:rsidRPr="00005D79" w:rsidRDefault="008E2B1E" w:rsidP="00FB2DD3">
      <w:pPr>
        <w:spacing w:before="0"/>
        <w:jc w:val="right"/>
        <w:rPr>
          <w:rFonts w:ascii="Times New Roman" w:hAnsi="Times New Roman" w:cs="Times New Roman"/>
          <w:b/>
          <w:bCs/>
          <w:spacing w:val="-3"/>
          <w:sz w:val="20"/>
          <w:szCs w:val="20"/>
        </w:rPr>
      </w:pPr>
      <w:r w:rsidRPr="00007DD4">
        <w:rPr>
          <w:rFonts w:ascii="Times New Roman" w:hAnsi="Times New Roman" w:cs="Times New Roman"/>
          <w:sz w:val="28"/>
          <w:szCs w:val="28"/>
        </w:rPr>
        <w:t xml:space="preserve">Ожидаемые результаты реализации мероприятий инвестиционной программы </w:t>
      </w:r>
      <w:r w:rsidR="00FB2DD3" w:rsidRPr="00005D79">
        <w:rPr>
          <w:rFonts w:ascii="Times New Roman" w:hAnsi="Times New Roman" w:cs="Times New Roman"/>
          <w:sz w:val="24"/>
          <w:szCs w:val="24"/>
        </w:rPr>
        <w:t>Таблица 3.2.</w:t>
      </w:r>
    </w:p>
    <w:p w:rsidR="008E2B1E" w:rsidRPr="00005D79" w:rsidRDefault="008E2B1E" w:rsidP="008E2B1E">
      <w:pPr>
        <w:shd w:val="clear" w:color="auto" w:fill="FFFFFF"/>
        <w:spacing w:after="120"/>
        <w:jc w:val="center"/>
        <w:rPr>
          <w:rFonts w:ascii="Times New Roman" w:hAnsi="Times New Roman" w:cs="Times New Roman"/>
          <w:b/>
          <w:bCs/>
          <w:sz w:val="24"/>
          <w:szCs w:val="24"/>
        </w:rPr>
      </w:pPr>
      <w:r w:rsidRPr="00005D79">
        <w:rPr>
          <w:rFonts w:ascii="Times New Roman" w:hAnsi="Times New Roman" w:cs="Times New Roman"/>
          <w:b/>
          <w:bCs/>
          <w:sz w:val="24"/>
          <w:szCs w:val="24"/>
        </w:rPr>
        <w:t>Перспективные показатели  Программы</w:t>
      </w:r>
    </w:p>
    <w:tbl>
      <w:tblPr>
        <w:tblpPr w:leftFromText="180" w:rightFromText="180" w:vertAnchor="page" w:horzAnchor="margin" w:tblpXSpec="center" w:tblpY="14659"/>
        <w:tblOverlap w:val="never"/>
        <w:tblW w:w="9458" w:type="dxa"/>
        <w:tblLayout w:type="fixed"/>
        <w:tblCellMar>
          <w:left w:w="10" w:type="dxa"/>
          <w:right w:w="10" w:type="dxa"/>
        </w:tblCellMar>
        <w:tblLook w:val="04A0" w:firstRow="1" w:lastRow="0" w:firstColumn="1" w:lastColumn="0" w:noHBand="0" w:noVBand="1"/>
      </w:tblPr>
      <w:tblGrid>
        <w:gridCol w:w="929"/>
        <w:gridCol w:w="4632"/>
        <w:gridCol w:w="1299"/>
        <w:gridCol w:w="1299"/>
        <w:gridCol w:w="1299"/>
      </w:tblGrid>
      <w:tr w:rsidR="00642FA5" w:rsidRPr="008400CB" w:rsidTr="00B37CA6">
        <w:trPr>
          <w:trHeight w:val="105"/>
        </w:trPr>
        <w:tc>
          <w:tcPr>
            <w:tcW w:w="929" w:type="dxa"/>
            <w:tcBorders>
              <w:top w:val="single" w:sz="4" w:space="0" w:color="auto"/>
              <w:left w:val="single" w:sz="4" w:space="0" w:color="auto"/>
              <w:bottom w:val="single" w:sz="4" w:space="0" w:color="auto"/>
              <w:right w:val="single" w:sz="4" w:space="0" w:color="auto"/>
            </w:tcBorders>
            <w:shd w:val="clear" w:color="auto" w:fill="FFFFFF"/>
          </w:tcPr>
          <w:p w:rsidR="00642FA5" w:rsidRPr="00005D79" w:rsidRDefault="00642FA5" w:rsidP="00642FA5">
            <w:pPr>
              <w:pStyle w:val="70"/>
              <w:shd w:val="clear" w:color="auto" w:fill="auto"/>
              <w:spacing w:line="230" w:lineRule="exact"/>
              <w:ind w:firstLine="0"/>
              <w:jc w:val="both"/>
              <w:rPr>
                <w:sz w:val="16"/>
                <w:szCs w:val="16"/>
              </w:rPr>
            </w:pPr>
            <w:r w:rsidRPr="00005D79">
              <w:rPr>
                <w:sz w:val="16"/>
                <w:szCs w:val="16"/>
              </w:rPr>
              <w:t>№ п/п</w:t>
            </w:r>
          </w:p>
        </w:tc>
        <w:tc>
          <w:tcPr>
            <w:tcW w:w="4632" w:type="dxa"/>
            <w:tcBorders>
              <w:top w:val="single" w:sz="4" w:space="0" w:color="auto"/>
              <w:left w:val="single" w:sz="4" w:space="0" w:color="auto"/>
              <w:bottom w:val="single" w:sz="4" w:space="0" w:color="auto"/>
              <w:right w:val="single" w:sz="4" w:space="0" w:color="auto"/>
            </w:tcBorders>
            <w:shd w:val="clear" w:color="auto" w:fill="FFFFFF"/>
          </w:tcPr>
          <w:p w:rsidR="00642FA5" w:rsidRPr="00005D79" w:rsidRDefault="00642FA5" w:rsidP="00642FA5">
            <w:pPr>
              <w:pStyle w:val="70"/>
              <w:shd w:val="clear" w:color="auto" w:fill="auto"/>
              <w:spacing w:line="240" w:lineRule="auto"/>
              <w:ind w:left="900" w:firstLine="0"/>
              <w:rPr>
                <w:sz w:val="16"/>
                <w:szCs w:val="16"/>
              </w:rPr>
            </w:pPr>
            <w:r w:rsidRPr="00005D79">
              <w:rPr>
                <w:sz w:val="16"/>
                <w:szCs w:val="16"/>
              </w:rPr>
              <w:t>Наименование</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642FA5" w:rsidRPr="00642FA5" w:rsidRDefault="00642FA5" w:rsidP="00642FA5">
            <w:pPr>
              <w:pStyle w:val="70"/>
              <w:shd w:val="clear" w:color="auto" w:fill="auto"/>
              <w:spacing w:line="240" w:lineRule="auto"/>
              <w:ind w:firstLine="0"/>
              <w:jc w:val="center"/>
              <w:rPr>
                <w:sz w:val="16"/>
                <w:szCs w:val="16"/>
              </w:rPr>
            </w:pPr>
            <w:r w:rsidRPr="00005D79">
              <w:rPr>
                <w:sz w:val="16"/>
                <w:szCs w:val="16"/>
              </w:rPr>
              <w:t>Ед</w:t>
            </w:r>
            <w:r w:rsidRPr="00642FA5">
              <w:rPr>
                <w:sz w:val="16"/>
                <w:szCs w:val="16"/>
              </w:rPr>
              <w:t>.</w:t>
            </w:r>
            <w:r w:rsidRPr="00005D79">
              <w:rPr>
                <w:sz w:val="16"/>
                <w:szCs w:val="16"/>
              </w:rPr>
              <w:t xml:space="preserve"> изм</w:t>
            </w:r>
            <w:r w:rsidRPr="00642FA5">
              <w:rPr>
                <w:sz w:val="16"/>
                <w:szCs w:val="16"/>
              </w:rPr>
              <w:t>.</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642FA5" w:rsidRPr="00005D79" w:rsidRDefault="00642FA5" w:rsidP="00642FA5">
            <w:pPr>
              <w:pStyle w:val="70"/>
              <w:shd w:val="clear" w:color="auto" w:fill="auto"/>
              <w:spacing w:line="233" w:lineRule="exact"/>
              <w:ind w:firstLine="0"/>
              <w:jc w:val="center"/>
              <w:rPr>
                <w:sz w:val="16"/>
                <w:szCs w:val="16"/>
              </w:rPr>
            </w:pPr>
            <w:r w:rsidRPr="00005D79">
              <w:rPr>
                <w:sz w:val="16"/>
                <w:szCs w:val="16"/>
              </w:rPr>
              <w:t>2014</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642FA5" w:rsidRPr="00005D79" w:rsidRDefault="00642FA5" w:rsidP="001E51A3">
            <w:pPr>
              <w:pStyle w:val="70"/>
              <w:shd w:val="clear" w:color="auto" w:fill="auto"/>
              <w:spacing w:line="233" w:lineRule="exact"/>
              <w:ind w:right="280" w:firstLine="0"/>
              <w:jc w:val="center"/>
              <w:rPr>
                <w:sz w:val="16"/>
                <w:szCs w:val="16"/>
              </w:rPr>
            </w:pPr>
            <w:r w:rsidRPr="00005D79">
              <w:rPr>
                <w:sz w:val="16"/>
                <w:szCs w:val="16"/>
              </w:rPr>
              <w:t>20</w:t>
            </w:r>
            <w:r w:rsidR="001E51A3">
              <w:rPr>
                <w:sz w:val="16"/>
                <w:szCs w:val="16"/>
              </w:rPr>
              <w:t>20</w:t>
            </w:r>
          </w:p>
        </w:tc>
      </w:tr>
      <w:tr w:rsidR="00642FA5" w:rsidRPr="00005D79" w:rsidTr="00B37CA6">
        <w:trPr>
          <w:trHeight w:val="33"/>
        </w:trPr>
        <w:tc>
          <w:tcPr>
            <w:tcW w:w="929" w:type="dxa"/>
            <w:tcBorders>
              <w:top w:val="single" w:sz="4" w:space="0" w:color="auto"/>
              <w:left w:val="single" w:sz="4" w:space="0" w:color="auto"/>
              <w:bottom w:val="single" w:sz="4" w:space="0" w:color="auto"/>
              <w:right w:val="single" w:sz="4" w:space="0" w:color="auto"/>
            </w:tcBorders>
            <w:shd w:val="clear" w:color="auto" w:fill="FFFFFF"/>
          </w:tcPr>
          <w:p w:rsidR="00642FA5" w:rsidRPr="00642FA5" w:rsidRDefault="00642FA5" w:rsidP="00642FA5">
            <w:pPr>
              <w:pStyle w:val="70"/>
              <w:shd w:val="clear" w:color="auto" w:fill="auto"/>
              <w:spacing w:line="240" w:lineRule="auto"/>
              <w:ind w:firstLine="0"/>
              <w:jc w:val="both"/>
              <w:rPr>
                <w:sz w:val="16"/>
                <w:szCs w:val="16"/>
                <w:lang w:val="en-US"/>
              </w:rPr>
            </w:pPr>
            <w:r>
              <w:rPr>
                <w:sz w:val="16"/>
                <w:szCs w:val="16"/>
              </w:rPr>
              <w:t>1.</w:t>
            </w:r>
          </w:p>
        </w:tc>
        <w:tc>
          <w:tcPr>
            <w:tcW w:w="4632" w:type="dxa"/>
            <w:tcBorders>
              <w:top w:val="single" w:sz="4" w:space="0" w:color="auto"/>
              <w:left w:val="single" w:sz="4" w:space="0" w:color="auto"/>
              <w:bottom w:val="single" w:sz="4" w:space="0" w:color="auto"/>
              <w:right w:val="single" w:sz="4" w:space="0" w:color="auto"/>
            </w:tcBorders>
            <w:shd w:val="clear" w:color="auto" w:fill="FFFFFF"/>
          </w:tcPr>
          <w:p w:rsidR="00642FA5" w:rsidRPr="00642FA5" w:rsidRDefault="00642FA5" w:rsidP="00642FA5">
            <w:pPr>
              <w:pStyle w:val="70"/>
              <w:shd w:val="clear" w:color="auto" w:fill="auto"/>
              <w:spacing w:line="240" w:lineRule="auto"/>
              <w:ind w:left="100" w:firstLine="0"/>
              <w:rPr>
                <w:sz w:val="20"/>
                <w:szCs w:val="20"/>
              </w:rPr>
            </w:pPr>
            <w:r w:rsidRPr="00642FA5">
              <w:rPr>
                <w:sz w:val="20"/>
                <w:szCs w:val="20"/>
              </w:rPr>
              <w:t>Объем пропускной способности ПС «Юность» п. Уренгой</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642FA5" w:rsidRPr="00005D79" w:rsidRDefault="00642FA5" w:rsidP="00642FA5">
            <w:pPr>
              <w:pStyle w:val="70"/>
              <w:shd w:val="clear" w:color="auto" w:fill="auto"/>
              <w:spacing w:line="240" w:lineRule="auto"/>
              <w:ind w:firstLine="0"/>
              <w:jc w:val="center"/>
              <w:rPr>
                <w:sz w:val="16"/>
                <w:szCs w:val="16"/>
              </w:rPr>
            </w:pPr>
            <w:r w:rsidRPr="00005D79">
              <w:rPr>
                <w:sz w:val="20"/>
                <w:szCs w:val="20"/>
              </w:rPr>
              <w:t>МВА</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642FA5" w:rsidRPr="00005D79" w:rsidRDefault="00FA04FE" w:rsidP="00642FA5">
            <w:pPr>
              <w:pStyle w:val="70"/>
              <w:shd w:val="clear" w:color="auto" w:fill="auto"/>
              <w:spacing w:line="240" w:lineRule="auto"/>
              <w:ind w:firstLine="0"/>
              <w:jc w:val="center"/>
              <w:rPr>
                <w:sz w:val="16"/>
                <w:szCs w:val="16"/>
              </w:rPr>
            </w:pPr>
            <w:r>
              <w:rPr>
                <w:sz w:val="16"/>
                <w:szCs w:val="16"/>
              </w:rPr>
              <w:t>2</w:t>
            </w:r>
            <w:r>
              <w:rPr>
                <w:sz w:val="16"/>
                <w:szCs w:val="16"/>
                <w:lang w:val="en-US"/>
              </w:rPr>
              <w:t>x</w:t>
            </w:r>
            <w:r w:rsidR="00642FA5" w:rsidRPr="00005D79">
              <w:rPr>
                <w:sz w:val="16"/>
                <w:szCs w:val="16"/>
              </w:rPr>
              <w:t>10</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642FA5" w:rsidRPr="00005D79" w:rsidRDefault="00FA04FE" w:rsidP="00642FA5">
            <w:pPr>
              <w:jc w:val="center"/>
            </w:pPr>
            <w:r>
              <w:rPr>
                <w:rFonts w:ascii="Times New Roman" w:hAnsi="Times New Roman" w:cs="Times New Roman"/>
                <w:sz w:val="16"/>
                <w:szCs w:val="16"/>
                <w:lang w:val="en-US"/>
              </w:rPr>
              <w:t>2x</w:t>
            </w:r>
            <w:r w:rsidR="00642FA5" w:rsidRPr="00005D79">
              <w:rPr>
                <w:rFonts w:ascii="Times New Roman" w:hAnsi="Times New Roman" w:cs="Times New Roman"/>
                <w:sz w:val="16"/>
                <w:szCs w:val="16"/>
              </w:rPr>
              <w:t>16</w:t>
            </w:r>
          </w:p>
        </w:tc>
      </w:tr>
      <w:tr w:rsidR="00642FA5" w:rsidRPr="00005D79" w:rsidTr="00B37CA6">
        <w:trPr>
          <w:trHeight w:val="86"/>
        </w:trPr>
        <w:tc>
          <w:tcPr>
            <w:tcW w:w="929" w:type="dxa"/>
            <w:tcBorders>
              <w:top w:val="single" w:sz="4" w:space="0" w:color="auto"/>
              <w:left w:val="single" w:sz="4" w:space="0" w:color="auto"/>
              <w:bottom w:val="single" w:sz="4" w:space="0" w:color="auto"/>
              <w:right w:val="single" w:sz="4" w:space="0" w:color="auto"/>
            </w:tcBorders>
            <w:shd w:val="clear" w:color="auto" w:fill="FFFFFF"/>
          </w:tcPr>
          <w:p w:rsidR="00642FA5" w:rsidRPr="00005D79" w:rsidRDefault="00642FA5" w:rsidP="00642FA5">
            <w:pPr>
              <w:pStyle w:val="70"/>
              <w:shd w:val="clear" w:color="auto" w:fill="auto"/>
              <w:spacing w:line="240" w:lineRule="auto"/>
              <w:ind w:firstLine="0"/>
              <w:jc w:val="both"/>
              <w:rPr>
                <w:sz w:val="16"/>
                <w:szCs w:val="16"/>
              </w:rPr>
            </w:pPr>
            <w:r w:rsidRPr="00005D79">
              <w:rPr>
                <w:sz w:val="16"/>
                <w:szCs w:val="16"/>
              </w:rPr>
              <w:t>2.</w:t>
            </w:r>
          </w:p>
        </w:tc>
        <w:tc>
          <w:tcPr>
            <w:tcW w:w="4632" w:type="dxa"/>
            <w:tcBorders>
              <w:top w:val="single" w:sz="4" w:space="0" w:color="auto"/>
              <w:left w:val="single" w:sz="4" w:space="0" w:color="auto"/>
              <w:bottom w:val="single" w:sz="4" w:space="0" w:color="auto"/>
              <w:right w:val="single" w:sz="4" w:space="0" w:color="auto"/>
            </w:tcBorders>
            <w:shd w:val="clear" w:color="auto" w:fill="FFFFFF"/>
          </w:tcPr>
          <w:p w:rsidR="00642FA5" w:rsidRPr="00642FA5" w:rsidRDefault="00642FA5" w:rsidP="00642FA5">
            <w:pPr>
              <w:pStyle w:val="70"/>
              <w:shd w:val="clear" w:color="auto" w:fill="auto"/>
              <w:spacing w:line="230" w:lineRule="exact"/>
              <w:ind w:left="100" w:firstLine="0"/>
              <w:rPr>
                <w:sz w:val="20"/>
                <w:szCs w:val="20"/>
              </w:rPr>
            </w:pPr>
            <w:r w:rsidRPr="00642FA5">
              <w:rPr>
                <w:sz w:val="20"/>
                <w:szCs w:val="20"/>
              </w:rPr>
              <w:t>Износ объектов системы электроснабжения:</w:t>
            </w:r>
          </w:p>
          <w:p w:rsidR="00642FA5" w:rsidRPr="00642FA5" w:rsidRDefault="00642FA5" w:rsidP="00642FA5">
            <w:pPr>
              <w:pStyle w:val="70"/>
              <w:shd w:val="clear" w:color="auto" w:fill="auto"/>
              <w:spacing w:line="230" w:lineRule="exact"/>
              <w:ind w:left="100" w:firstLine="0"/>
              <w:rPr>
                <w:sz w:val="20"/>
                <w:szCs w:val="20"/>
                <w:lang w:val="en-US"/>
              </w:rPr>
            </w:pPr>
            <w:r w:rsidRPr="00642FA5">
              <w:rPr>
                <w:sz w:val="20"/>
                <w:szCs w:val="20"/>
              </w:rPr>
              <w:t>ЗРУ 6-10 кВт №1, г. Тарко-Сале, район ул. Геологов</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642FA5" w:rsidRPr="00005D79" w:rsidRDefault="00642FA5" w:rsidP="00642FA5">
            <w:pPr>
              <w:pStyle w:val="70"/>
              <w:shd w:val="clear" w:color="auto" w:fill="auto"/>
              <w:spacing w:line="230" w:lineRule="exact"/>
              <w:ind w:firstLine="0"/>
              <w:jc w:val="center"/>
              <w:rPr>
                <w:sz w:val="16"/>
                <w:szCs w:val="16"/>
                <w:lang w:val="en-US"/>
              </w:rPr>
            </w:pPr>
            <w:r w:rsidRPr="00005D79">
              <w:rPr>
                <w:sz w:val="16"/>
                <w:szCs w:val="16"/>
                <w:lang w:val="en-US"/>
              </w:rPr>
              <w:t>%</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642FA5" w:rsidRPr="00005D79" w:rsidRDefault="00642FA5" w:rsidP="00642FA5">
            <w:pPr>
              <w:pStyle w:val="70"/>
              <w:shd w:val="clear" w:color="auto" w:fill="auto"/>
              <w:spacing w:line="240" w:lineRule="auto"/>
              <w:ind w:firstLine="0"/>
              <w:jc w:val="center"/>
              <w:rPr>
                <w:sz w:val="16"/>
                <w:szCs w:val="16"/>
                <w:lang w:val="en-US"/>
              </w:rPr>
            </w:pPr>
            <w:r w:rsidRPr="00005D79">
              <w:rPr>
                <w:sz w:val="16"/>
                <w:szCs w:val="16"/>
                <w:lang w:val="en-US"/>
              </w:rPr>
              <w:t>100</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642FA5" w:rsidRPr="00005D79" w:rsidRDefault="00642FA5" w:rsidP="00642FA5">
            <w:pPr>
              <w:jc w:val="center"/>
              <w:rPr>
                <w:lang w:val="en-US"/>
              </w:rPr>
            </w:pPr>
            <w:r w:rsidRPr="00005D79">
              <w:rPr>
                <w:rFonts w:ascii="Times New Roman" w:hAnsi="Times New Roman" w:cs="Times New Roman"/>
                <w:sz w:val="16"/>
                <w:szCs w:val="16"/>
                <w:lang w:val="en-US"/>
              </w:rPr>
              <w:t>15</w:t>
            </w:r>
          </w:p>
        </w:tc>
      </w:tr>
    </w:tbl>
    <w:p w:rsidR="008E2B1E" w:rsidRDefault="008E2B1E" w:rsidP="008E2B1E">
      <w:pPr>
        <w:ind w:left="360"/>
        <w:jc w:val="center"/>
        <w:outlineLvl w:val="0"/>
        <w:rPr>
          <w:rFonts w:ascii="Times New Roman" w:hAnsi="Times New Roman" w:cs="Times New Roman"/>
          <w:b/>
          <w:bCs/>
          <w:spacing w:val="-6"/>
          <w:sz w:val="32"/>
          <w:szCs w:val="32"/>
        </w:rPr>
        <w:sectPr w:rsidR="008E2B1E" w:rsidSect="00A83FD6">
          <w:footerReference w:type="default" r:id="rId10"/>
          <w:pgSz w:w="11906" w:h="16838" w:code="9"/>
          <w:pgMar w:top="851" w:right="851" w:bottom="851" w:left="1418" w:header="397" w:footer="397" w:gutter="0"/>
          <w:cols w:space="708"/>
          <w:titlePg/>
          <w:docGrid w:linePitch="360"/>
        </w:sectPr>
      </w:pPr>
    </w:p>
    <w:p w:rsidR="008E2B1E" w:rsidRPr="00981410" w:rsidRDefault="008E2B1E" w:rsidP="008E2B1E">
      <w:pPr>
        <w:pStyle w:val="aff1"/>
        <w:numPr>
          <w:ilvl w:val="0"/>
          <w:numId w:val="32"/>
        </w:numPr>
        <w:jc w:val="center"/>
        <w:outlineLvl w:val="0"/>
        <w:rPr>
          <w:rFonts w:ascii="Times New Roman" w:hAnsi="Times New Roman" w:cs="Times New Roman"/>
          <w:b/>
          <w:bCs/>
          <w:sz w:val="32"/>
          <w:szCs w:val="32"/>
        </w:rPr>
      </w:pPr>
      <w:bookmarkStart w:id="10" w:name="_Toc390628868"/>
      <w:bookmarkStart w:id="11" w:name="_Toc404785268"/>
      <w:r w:rsidRPr="00981410">
        <w:rPr>
          <w:rFonts w:ascii="Times New Roman" w:hAnsi="Times New Roman" w:cs="Times New Roman"/>
          <w:b/>
          <w:bCs/>
          <w:spacing w:val="-6"/>
          <w:sz w:val="32"/>
          <w:szCs w:val="32"/>
        </w:rPr>
        <w:lastRenderedPageBreak/>
        <w:t xml:space="preserve">КРАТКАЯ ХАРАКТЕРИСТИКА ДЕЯТЕЛЬНОСТИ </w:t>
      </w:r>
      <w:r w:rsidRPr="00981410">
        <w:rPr>
          <w:rFonts w:ascii="Times New Roman" w:hAnsi="Times New Roman" w:cs="Times New Roman"/>
          <w:b/>
          <w:bCs/>
          <w:spacing w:val="-6"/>
          <w:sz w:val="32"/>
          <w:szCs w:val="32"/>
        </w:rPr>
        <w:br/>
        <w:t>АО «</w:t>
      </w:r>
      <w:r w:rsidR="00EC130C">
        <w:rPr>
          <w:rFonts w:ascii="Times New Roman" w:hAnsi="Times New Roman" w:cs="Times New Roman"/>
          <w:b/>
          <w:bCs/>
          <w:spacing w:val="-6"/>
          <w:sz w:val="32"/>
          <w:szCs w:val="32"/>
        </w:rPr>
        <w:t>РСК ЯМАЛА</w:t>
      </w:r>
      <w:r w:rsidRPr="00981410">
        <w:rPr>
          <w:rFonts w:ascii="Times New Roman" w:hAnsi="Times New Roman" w:cs="Times New Roman"/>
          <w:b/>
          <w:bCs/>
          <w:spacing w:val="-6"/>
          <w:sz w:val="32"/>
          <w:szCs w:val="32"/>
        </w:rPr>
        <w:t>»</w:t>
      </w:r>
      <w:bookmarkEnd w:id="10"/>
      <w:bookmarkEnd w:id="11"/>
    </w:p>
    <w:p w:rsidR="008E2B1E" w:rsidRPr="00F5520E" w:rsidRDefault="008E2B1E" w:rsidP="008E2B1E">
      <w:pPr>
        <w:ind w:firstLine="708"/>
        <w:rPr>
          <w:rFonts w:ascii="Times New Roman" w:hAnsi="Times New Roman" w:cs="Times New Roman"/>
          <w:b/>
          <w:bCs/>
          <w:sz w:val="28"/>
          <w:szCs w:val="28"/>
        </w:rPr>
      </w:pPr>
    </w:p>
    <w:p w:rsidR="008E2B1E" w:rsidRPr="00F5520E" w:rsidRDefault="008E2B1E" w:rsidP="008E2B1E">
      <w:pPr>
        <w:pStyle w:val="aff1"/>
        <w:numPr>
          <w:ilvl w:val="1"/>
          <w:numId w:val="32"/>
        </w:numPr>
        <w:outlineLvl w:val="1"/>
        <w:rPr>
          <w:rFonts w:ascii="Times New Roman" w:hAnsi="Times New Roman" w:cs="Times New Roman"/>
          <w:b/>
          <w:bCs/>
          <w:sz w:val="28"/>
          <w:szCs w:val="28"/>
        </w:rPr>
      </w:pPr>
      <w:bookmarkStart w:id="12" w:name="_Toc390628869"/>
      <w:bookmarkStart w:id="13" w:name="_Toc404785269"/>
      <w:r w:rsidRPr="00F5520E">
        <w:rPr>
          <w:rFonts w:ascii="Times New Roman" w:hAnsi="Times New Roman" w:cs="Times New Roman"/>
          <w:b/>
          <w:bCs/>
          <w:sz w:val="28"/>
          <w:szCs w:val="28"/>
        </w:rPr>
        <w:t>Краткая история развития</w:t>
      </w:r>
      <w:bookmarkEnd w:id="12"/>
      <w:bookmarkEnd w:id="13"/>
      <w:r>
        <w:rPr>
          <w:rFonts w:ascii="Times New Roman" w:hAnsi="Times New Roman" w:cs="Times New Roman"/>
          <w:b/>
          <w:bCs/>
          <w:sz w:val="28"/>
          <w:szCs w:val="28"/>
        </w:rPr>
        <w:t xml:space="preserve"> </w:t>
      </w:r>
      <w:r w:rsidRPr="00F5520E">
        <w:rPr>
          <w:rFonts w:ascii="Times New Roman" w:hAnsi="Times New Roman" w:cs="Times New Roman"/>
          <w:b/>
          <w:bCs/>
          <w:sz w:val="28"/>
          <w:szCs w:val="28"/>
        </w:rPr>
        <w:t xml:space="preserve"> </w:t>
      </w:r>
    </w:p>
    <w:p w:rsidR="008E2B1E" w:rsidRPr="00E60F9C" w:rsidRDefault="008E2B1E" w:rsidP="008E2B1E">
      <w:pPr>
        <w:ind w:firstLine="708"/>
        <w:rPr>
          <w:rFonts w:ascii="Times New Roman" w:hAnsi="Times New Roman" w:cs="Times New Roman"/>
          <w:sz w:val="28"/>
          <w:szCs w:val="28"/>
        </w:rPr>
      </w:pPr>
    </w:p>
    <w:p w:rsidR="008E2B1E" w:rsidRPr="00E60F9C" w:rsidRDefault="008E2B1E" w:rsidP="008E2B1E">
      <w:pPr>
        <w:spacing w:line="330" w:lineRule="atLeast"/>
        <w:ind w:firstLine="708"/>
        <w:rPr>
          <w:rFonts w:ascii="Times New Roman" w:hAnsi="Times New Roman" w:cs="Times New Roman"/>
          <w:sz w:val="28"/>
          <w:szCs w:val="28"/>
        </w:rPr>
      </w:pPr>
      <w:r w:rsidRPr="00E60F9C">
        <w:rPr>
          <w:rFonts w:ascii="Times New Roman" w:hAnsi="Times New Roman" w:cs="Times New Roman"/>
          <w:sz w:val="28"/>
          <w:szCs w:val="28"/>
        </w:rPr>
        <w:t xml:space="preserve">Полное наименование Общества - </w:t>
      </w:r>
      <w:r w:rsidR="008400CB" w:rsidRPr="0040711F">
        <w:rPr>
          <w:rFonts w:ascii="Times New Roman" w:hAnsi="Times New Roman" w:cs="Times New Roman"/>
          <w:spacing w:val="-4"/>
          <w:sz w:val="28"/>
          <w:szCs w:val="28"/>
        </w:rPr>
        <w:t>акционерно</w:t>
      </w:r>
      <w:r w:rsidR="008400CB">
        <w:rPr>
          <w:rFonts w:ascii="Times New Roman" w:hAnsi="Times New Roman" w:cs="Times New Roman"/>
          <w:spacing w:val="-4"/>
          <w:sz w:val="28"/>
          <w:szCs w:val="28"/>
        </w:rPr>
        <w:t>е</w:t>
      </w:r>
      <w:r w:rsidR="008400CB" w:rsidRPr="0040711F">
        <w:rPr>
          <w:rFonts w:ascii="Times New Roman" w:hAnsi="Times New Roman" w:cs="Times New Roman"/>
          <w:spacing w:val="-4"/>
          <w:sz w:val="28"/>
          <w:szCs w:val="28"/>
        </w:rPr>
        <w:t xml:space="preserve"> обществ</w:t>
      </w:r>
      <w:r w:rsidR="008400CB">
        <w:rPr>
          <w:rFonts w:ascii="Times New Roman" w:hAnsi="Times New Roman" w:cs="Times New Roman"/>
          <w:spacing w:val="-4"/>
          <w:sz w:val="28"/>
          <w:szCs w:val="28"/>
        </w:rPr>
        <w:t xml:space="preserve">о </w:t>
      </w:r>
      <w:r w:rsidR="008400CB" w:rsidRPr="0040711F">
        <w:rPr>
          <w:rFonts w:ascii="Times New Roman" w:hAnsi="Times New Roman" w:cs="Times New Roman"/>
          <w:spacing w:val="-4"/>
          <w:sz w:val="28"/>
          <w:szCs w:val="28"/>
        </w:rPr>
        <w:t>«</w:t>
      </w:r>
      <w:r w:rsidR="008400CB">
        <w:rPr>
          <w:rFonts w:ascii="Times New Roman" w:hAnsi="Times New Roman" w:cs="Times New Roman"/>
          <w:spacing w:val="-4"/>
          <w:sz w:val="28"/>
          <w:szCs w:val="28"/>
        </w:rPr>
        <w:t>Распределительная сетевая компания Ямала</w:t>
      </w:r>
      <w:r w:rsidR="008400CB" w:rsidRPr="0040711F">
        <w:rPr>
          <w:rFonts w:ascii="Times New Roman" w:hAnsi="Times New Roman" w:cs="Times New Roman"/>
          <w:spacing w:val="-4"/>
          <w:sz w:val="28"/>
          <w:szCs w:val="28"/>
        </w:rPr>
        <w:t>»</w:t>
      </w:r>
      <w:r w:rsidRPr="00E60F9C">
        <w:rPr>
          <w:rFonts w:ascii="Times New Roman" w:hAnsi="Times New Roman" w:cs="Times New Roman"/>
          <w:sz w:val="28"/>
          <w:szCs w:val="28"/>
        </w:rPr>
        <w:t>.</w:t>
      </w:r>
    </w:p>
    <w:p w:rsidR="008E2B1E" w:rsidRPr="00E60F9C" w:rsidRDefault="008E2B1E" w:rsidP="008E2B1E">
      <w:pPr>
        <w:spacing w:line="330" w:lineRule="atLeast"/>
        <w:ind w:firstLine="708"/>
        <w:rPr>
          <w:rFonts w:ascii="Times New Roman" w:hAnsi="Times New Roman" w:cs="Times New Roman"/>
          <w:sz w:val="28"/>
          <w:szCs w:val="28"/>
        </w:rPr>
      </w:pPr>
      <w:r w:rsidRPr="00E60F9C">
        <w:rPr>
          <w:rFonts w:ascii="Times New Roman" w:hAnsi="Times New Roman" w:cs="Times New Roman"/>
          <w:sz w:val="28"/>
          <w:szCs w:val="28"/>
        </w:rPr>
        <w:t>Сокращенное наименование –</w:t>
      </w:r>
      <w:r w:rsidR="00FA2A48">
        <w:rPr>
          <w:rFonts w:ascii="Times New Roman" w:hAnsi="Times New Roman" w:cs="Times New Roman"/>
          <w:sz w:val="28"/>
          <w:szCs w:val="28"/>
        </w:rPr>
        <w:t xml:space="preserve"> </w:t>
      </w:r>
      <w:r w:rsidRPr="00E60F9C">
        <w:rPr>
          <w:rFonts w:ascii="Times New Roman" w:hAnsi="Times New Roman" w:cs="Times New Roman"/>
          <w:sz w:val="28"/>
          <w:szCs w:val="28"/>
        </w:rPr>
        <w:t>АО «</w:t>
      </w:r>
      <w:r w:rsidR="008400CB">
        <w:rPr>
          <w:rFonts w:ascii="Times New Roman" w:hAnsi="Times New Roman" w:cs="Times New Roman"/>
          <w:sz w:val="28"/>
          <w:szCs w:val="28"/>
        </w:rPr>
        <w:t>РСК Ямала</w:t>
      </w:r>
      <w:r w:rsidRPr="00E60F9C">
        <w:rPr>
          <w:rFonts w:ascii="Times New Roman" w:hAnsi="Times New Roman" w:cs="Times New Roman"/>
          <w:sz w:val="28"/>
          <w:szCs w:val="28"/>
        </w:rPr>
        <w:t>».</w:t>
      </w:r>
    </w:p>
    <w:p w:rsidR="008E2B1E" w:rsidRPr="00B61F96" w:rsidRDefault="008E2B1E" w:rsidP="008E2B1E">
      <w:pPr>
        <w:spacing w:line="330" w:lineRule="atLeast"/>
        <w:ind w:firstLine="708"/>
        <w:rPr>
          <w:rFonts w:ascii="Times New Roman" w:hAnsi="Times New Roman" w:cs="Times New Roman"/>
          <w:sz w:val="28"/>
          <w:szCs w:val="28"/>
        </w:rPr>
      </w:pPr>
      <w:r w:rsidRPr="00B61F96">
        <w:rPr>
          <w:rFonts w:ascii="Times New Roman" w:hAnsi="Times New Roman" w:cs="Times New Roman"/>
          <w:sz w:val="28"/>
          <w:szCs w:val="28"/>
        </w:rPr>
        <w:t xml:space="preserve">Общество зарегистрировано Межрайонной инспекцией Федеральной налоговой службы № 1 по Ямало-Ненецкому автономному округу </w:t>
      </w:r>
      <w:r w:rsidR="00FA2A48" w:rsidRPr="00B61F96">
        <w:rPr>
          <w:rStyle w:val="afb"/>
          <w:rFonts w:ascii="Times New Roman" w:hAnsi="Times New Roman" w:cs="Times New Roman"/>
          <w:b w:val="0"/>
          <w:sz w:val="28"/>
          <w:szCs w:val="28"/>
          <w:shd w:val="clear" w:color="auto" w:fill="FFFFFF"/>
        </w:rPr>
        <w:t>15.09.2014</w:t>
      </w:r>
      <w:r w:rsidR="00FA2A48" w:rsidRPr="00B61F96">
        <w:rPr>
          <w:rStyle w:val="afb"/>
          <w:rFonts w:ascii="Times New Roman" w:hAnsi="Times New Roman" w:cs="Times New Roman"/>
          <w:sz w:val="28"/>
          <w:szCs w:val="28"/>
          <w:shd w:val="clear" w:color="auto" w:fill="FFFFFF"/>
        </w:rPr>
        <w:t xml:space="preserve"> </w:t>
      </w:r>
      <w:r w:rsidRPr="00B61F96">
        <w:rPr>
          <w:rFonts w:ascii="Times New Roman" w:hAnsi="Times New Roman" w:cs="Times New Roman"/>
          <w:sz w:val="28"/>
          <w:szCs w:val="28"/>
        </w:rPr>
        <w:t xml:space="preserve">г. ОГРН </w:t>
      </w:r>
      <w:r w:rsidRPr="00B61F96">
        <w:rPr>
          <w:rFonts w:ascii="Times New Roman" w:hAnsi="Times New Roman" w:cs="Times New Roman"/>
          <w:b/>
          <w:sz w:val="28"/>
          <w:szCs w:val="28"/>
        </w:rPr>
        <w:t xml:space="preserve">– </w:t>
      </w:r>
      <w:r w:rsidR="00FA2A48" w:rsidRPr="00B61F96">
        <w:rPr>
          <w:rStyle w:val="afb"/>
          <w:rFonts w:ascii="Times New Roman" w:hAnsi="Times New Roman" w:cs="Times New Roman"/>
          <w:b w:val="0"/>
          <w:sz w:val="28"/>
          <w:szCs w:val="28"/>
          <w:shd w:val="clear" w:color="auto" w:fill="FFFFFF"/>
        </w:rPr>
        <w:t>1148901001094.</w:t>
      </w:r>
    </w:p>
    <w:p w:rsidR="008E2B1E" w:rsidRPr="0014241C" w:rsidRDefault="008E2B1E" w:rsidP="008E2B1E">
      <w:pPr>
        <w:spacing w:line="330" w:lineRule="atLeast"/>
        <w:ind w:firstLine="708"/>
        <w:rPr>
          <w:rFonts w:ascii="Times New Roman" w:hAnsi="Times New Roman" w:cs="Times New Roman"/>
          <w:sz w:val="28"/>
          <w:szCs w:val="28"/>
        </w:rPr>
      </w:pPr>
      <w:r w:rsidRPr="0014241C">
        <w:rPr>
          <w:rFonts w:ascii="Times New Roman" w:hAnsi="Times New Roman" w:cs="Times New Roman"/>
          <w:sz w:val="28"/>
          <w:szCs w:val="28"/>
        </w:rPr>
        <w:t xml:space="preserve">Место нахождения  Общества: 629001, ЯНАО, г. Салехард, </w:t>
      </w:r>
      <w:r w:rsidR="003C4D94" w:rsidRPr="0014241C">
        <w:rPr>
          <w:rFonts w:ascii="Times New Roman" w:hAnsi="Times New Roman" w:cs="Times New Roman"/>
          <w:sz w:val="26"/>
          <w:szCs w:val="26"/>
        </w:rPr>
        <w:t>ул. Республики, д. 73.</w:t>
      </w:r>
    </w:p>
    <w:p w:rsidR="00642FA5" w:rsidRPr="00A14735" w:rsidRDefault="008E2B1E" w:rsidP="00642FA5">
      <w:pPr>
        <w:spacing w:line="330" w:lineRule="atLeast"/>
        <w:ind w:firstLine="708"/>
        <w:rPr>
          <w:rFonts w:ascii="Times New Roman" w:hAnsi="Times New Roman" w:cs="Times New Roman"/>
          <w:sz w:val="28"/>
          <w:szCs w:val="28"/>
        </w:rPr>
      </w:pPr>
      <w:r w:rsidRPr="003C4D94">
        <w:rPr>
          <w:rFonts w:ascii="Times New Roman" w:hAnsi="Times New Roman" w:cs="Times New Roman"/>
          <w:sz w:val="28"/>
          <w:szCs w:val="28"/>
        </w:rPr>
        <w:t xml:space="preserve">Коды идентификации: ОКВЭД </w:t>
      </w:r>
      <w:r w:rsidRPr="00642FA5">
        <w:rPr>
          <w:rFonts w:ascii="Times New Roman" w:hAnsi="Times New Roman" w:cs="Times New Roman"/>
          <w:sz w:val="28"/>
          <w:szCs w:val="28"/>
        </w:rPr>
        <w:t xml:space="preserve">– </w:t>
      </w:r>
      <w:r w:rsidR="003C4D94" w:rsidRPr="00642FA5">
        <w:rPr>
          <w:rFonts w:ascii="Times New Roman" w:hAnsi="Times New Roman" w:cs="Times New Roman"/>
          <w:sz w:val="28"/>
          <w:szCs w:val="28"/>
        </w:rPr>
        <w:t>40.10.3, 33.30, 74.20.14, 70.32.1, 74.84, 45.31, 65.23, 70.32.2, 45.34</w:t>
      </w:r>
      <w:r w:rsidR="00642FA5" w:rsidRPr="00642FA5">
        <w:rPr>
          <w:rFonts w:ascii="Times New Roman" w:hAnsi="Times New Roman" w:cs="Times New Roman"/>
          <w:sz w:val="28"/>
          <w:szCs w:val="28"/>
        </w:rPr>
        <w:t>.</w:t>
      </w:r>
    </w:p>
    <w:p w:rsidR="008E2B1E" w:rsidRPr="003C4D94" w:rsidRDefault="008E2B1E" w:rsidP="00642FA5">
      <w:pPr>
        <w:spacing w:line="330" w:lineRule="atLeast"/>
        <w:ind w:firstLine="708"/>
        <w:rPr>
          <w:rFonts w:ascii="Times New Roman" w:hAnsi="Times New Roman" w:cs="Times New Roman"/>
          <w:sz w:val="28"/>
          <w:szCs w:val="28"/>
        </w:rPr>
      </w:pPr>
      <w:r w:rsidRPr="003C4D94">
        <w:rPr>
          <w:rFonts w:ascii="Times New Roman" w:hAnsi="Times New Roman" w:cs="Times New Roman"/>
          <w:sz w:val="28"/>
          <w:szCs w:val="28"/>
        </w:rPr>
        <w:t xml:space="preserve">Основными видами деятельности </w:t>
      </w:r>
      <w:r w:rsidR="00B61F96" w:rsidRPr="003C4D94">
        <w:rPr>
          <w:rFonts w:ascii="Times New Roman" w:hAnsi="Times New Roman" w:cs="Times New Roman"/>
          <w:sz w:val="28"/>
          <w:szCs w:val="28"/>
        </w:rPr>
        <w:t>АО «РСК Ямала»</w:t>
      </w:r>
      <w:r w:rsidRPr="003C4D94">
        <w:rPr>
          <w:rFonts w:ascii="Times New Roman" w:hAnsi="Times New Roman" w:cs="Times New Roman"/>
          <w:sz w:val="28"/>
          <w:szCs w:val="28"/>
        </w:rPr>
        <w:t xml:space="preserve"> в соответствии с Уставом являются:</w:t>
      </w:r>
    </w:p>
    <w:p w:rsidR="003C4D94" w:rsidRPr="003C4D94" w:rsidRDefault="003C4D94" w:rsidP="00005D79">
      <w:pPr>
        <w:pStyle w:val="29"/>
        <w:numPr>
          <w:ilvl w:val="0"/>
          <w:numId w:val="42"/>
        </w:numPr>
        <w:shd w:val="clear" w:color="auto" w:fill="auto"/>
        <w:tabs>
          <w:tab w:val="left" w:pos="572"/>
        </w:tabs>
        <w:spacing w:line="240" w:lineRule="auto"/>
        <w:ind w:left="380"/>
        <w:jc w:val="both"/>
        <w:rPr>
          <w:sz w:val="28"/>
          <w:szCs w:val="28"/>
        </w:rPr>
      </w:pPr>
      <w:bookmarkStart w:id="14" w:name="bookmark2"/>
      <w:r w:rsidRPr="003C4D94">
        <w:rPr>
          <w:sz w:val="28"/>
          <w:szCs w:val="28"/>
        </w:rPr>
        <w:t>распределение электрической энергии (мощности);</w:t>
      </w:r>
      <w:bookmarkEnd w:id="14"/>
    </w:p>
    <w:p w:rsidR="003C4D94" w:rsidRPr="003C4D94" w:rsidRDefault="003C4D94" w:rsidP="00005D79">
      <w:pPr>
        <w:pStyle w:val="2a"/>
        <w:numPr>
          <w:ilvl w:val="0"/>
          <w:numId w:val="42"/>
        </w:numPr>
        <w:shd w:val="clear" w:color="auto" w:fill="auto"/>
        <w:tabs>
          <w:tab w:val="left" w:pos="577"/>
        </w:tabs>
        <w:spacing w:line="240" w:lineRule="auto"/>
        <w:ind w:left="380" w:firstLine="46"/>
        <w:rPr>
          <w:sz w:val="28"/>
          <w:szCs w:val="28"/>
        </w:rPr>
      </w:pPr>
      <w:r w:rsidRPr="003C4D94">
        <w:rPr>
          <w:sz w:val="28"/>
          <w:szCs w:val="28"/>
        </w:rPr>
        <w:t>производство и (или) продажа (поставка) электрической энергии (мощности)</w:t>
      </w:r>
      <w:r w:rsidR="00005D79">
        <w:rPr>
          <w:sz w:val="28"/>
          <w:szCs w:val="28"/>
          <w:lang w:val="ru-RU"/>
        </w:rPr>
        <w:t>,</w:t>
      </w:r>
      <w:r w:rsidRPr="003C4D94">
        <w:rPr>
          <w:sz w:val="28"/>
          <w:szCs w:val="28"/>
        </w:rPr>
        <w:t xml:space="preserve"> тепловой энергии</w:t>
      </w:r>
      <w:r w:rsidRPr="003C4D94">
        <w:rPr>
          <w:sz w:val="28"/>
          <w:szCs w:val="28"/>
          <w:lang w:val="ru-RU"/>
        </w:rPr>
        <w:t xml:space="preserve"> </w:t>
      </w:r>
      <w:r w:rsidRPr="003C4D94">
        <w:rPr>
          <w:sz w:val="28"/>
          <w:szCs w:val="28"/>
        </w:rPr>
        <w:t>(мощности);</w:t>
      </w:r>
    </w:p>
    <w:p w:rsidR="003C4D94" w:rsidRPr="003C4D94" w:rsidRDefault="003C4D94" w:rsidP="00005D79">
      <w:pPr>
        <w:pStyle w:val="2a"/>
        <w:numPr>
          <w:ilvl w:val="0"/>
          <w:numId w:val="42"/>
        </w:numPr>
        <w:shd w:val="clear" w:color="auto" w:fill="auto"/>
        <w:tabs>
          <w:tab w:val="left" w:pos="582"/>
        </w:tabs>
        <w:spacing w:line="240" w:lineRule="auto"/>
        <w:ind w:left="380"/>
        <w:rPr>
          <w:sz w:val="28"/>
          <w:szCs w:val="28"/>
        </w:rPr>
      </w:pPr>
      <w:r w:rsidRPr="003C4D94">
        <w:rPr>
          <w:sz w:val="28"/>
          <w:szCs w:val="28"/>
        </w:rPr>
        <w:t>инвестиционная деятельность, в том числе в форме капитальных вложений;</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t>эксплуатация электрических сетей, передача электрической энергии (мощности);</w:t>
      </w:r>
    </w:p>
    <w:p w:rsidR="003C4D94" w:rsidRPr="003C4D94" w:rsidRDefault="003C4D94" w:rsidP="00005D79">
      <w:pPr>
        <w:pStyle w:val="2a"/>
        <w:numPr>
          <w:ilvl w:val="0"/>
          <w:numId w:val="42"/>
        </w:numPr>
        <w:shd w:val="clear" w:color="auto" w:fill="auto"/>
        <w:tabs>
          <w:tab w:val="left" w:pos="572"/>
        </w:tabs>
        <w:spacing w:line="240" w:lineRule="auto"/>
        <w:ind w:left="380"/>
        <w:rPr>
          <w:sz w:val="28"/>
          <w:szCs w:val="28"/>
        </w:rPr>
      </w:pPr>
      <w:r w:rsidRPr="003C4D94">
        <w:rPr>
          <w:sz w:val="28"/>
          <w:szCs w:val="28"/>
        </w:rPr>
        <w:t>эксплуатация тепловых сетей, передача и поставка тепловой энергии;</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t>эксплуатация газовых сетей, газораспределение и газоснабжение;</w:t>
      </w:r>
    </w:p>
    <w:p w:rsidR="003C4D94" w:rsidRPr="003C4D94" w:rsidRDefault="003C4D94" w:rsidP="00005D79">
      <w:pPr>
        <w:pStyle w:val="2a"/>
        <w:numPr>
          <w:ilvl w:val="0"/>
          <w:numId w:val="42"/>
        </w:numPr>
        <w:shd w:val="clear" w:color="auto" w:fill="auto"/>
        <w:tabs>
          <w:tab w:val="left" w:pos="572"/>
        </w:tabs>
        <w:spacing w:line="240" w:lineRule="auto"/>
        <w:ind w:left="380"/>
        <w:rPr>
          <w:sz w:val="28"/>
          <w:szCs w:val="28"/>
        </w:rPr>
      </w:pPr>
      <w:r w:rsidRPr="003C4D94">
        <w:rPr>
          <w:sz w:val="28"/>
          <w:szCs w:val="28"/>
        </w:rPr>
        <w:t>услуги по реализации воды и газа;</w:t>
      </w:r>
    </w:p>
    <w:p w:rsidR="003C4D94" w:rsidRPr="003C4D94" w:rsidRDefault="003C4D94" w:rsidP="00DC408C">
      <w:pPr>
        <w:pStyle w:val="2a"/>
        <w:numPr>
          <w:ilvl w:val="0"/>
          <w:numId w:val="42"/>
        </w:numPr>
        <w:shd w:val="clear" w:color="auto" w:fill="auto"/>
        <w:tabs>
          <w:tab w:val="left" w:pos="582"/>
        </w:tabs>
        <w:spacing w:line="240" w:lineRule="auto"/>
        <w:ind w:left="380"/>
        <w:rPr>
          <w:sz w:val="28"/>
          <w:szCs w:val="28"/>
        </w:rPr>
      </w:pPr>
      <w:r w:rsidRPr="003C4D94">
        <w:rPr>
          <w:sz w:val="28"/>
          <w:szCs w:val="28"/>
        </w:rPr>
        <w:t>переработка производственных и бытовых отходов;</w:t>
      </w:r>
    </w:p>
    <w:p w:rsidR="003C4D94" w:rsidRPr="00DC408C" w:rsidRDefault="003C4D94" w:rsidP="00DC408C">
      <w:pPr>
        <w:pStyle w:val="2a"/>
        <w:numPr>
          <w:ilvl w:val="0"/>
          <w:numId w:val="42"/>
        </w:numPr>
        <w:shd w:val="clear" w:color="auto" w:fill="auto"/>
        <w:tabs>
          <w:tab w:val="left" w:pos="582"/>
        </w:tabs>
        <w:spacing w:line="240" w:lineRule="auto"/>
        <w:ind w:left="380"/>
        <w:rPr>
          <w:sz w:val="28"/>
          <w:szCs w:val="28"/>
        </w:rPr>
      </w:pPr>
      <w:r w:rsidRPr="00DC408C">
        <w:rPr>
          <w:sz w:val="28"/>
          <w:szCs w:val="28"/>
        </w:rPr>
        <w:t>ремонт энергооборудования, котлов, электростанций, генераторов, турбин, дизелей</w:t>
      </w:r>
      <w:r w:rsidR="00DC408C" w:rsidRPr="00DC408C">
        <w:rPr>
          <w:sz w:val="28"/>
          <w:szCs w:val="28"/>
          <w:lang w:val="ru-RU"/>
        </w:rPr>
        <w:t xml:space="preserve"> </w:t>
      </w:r>
      <w:r w:rsidRPr="00DC408C">
        <w:rPr>
          <w:sz w:val="28"/>
          <w:szCs w:val="28"/>
        </w:rPr>
        <w:t>электростанций;</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t>ремонт воздушных линий электропередач;</w:t>
      </w:r>
    </w:p>
    <w:p w:rsidR="003C4D94" w:rsidRPr="003C4D94" w:rsidRDefault="003C4D94" w:rsidP="00005D79">
      <w:pPr>
        <w:pStyle w:val="2a"/>
        <w:numPr>
          <w:ilvl w:val="0"/>
          <w:numId w:val="42"/>
        </w:numPr>
        <w:shd w:val="clear" w:color="auto" w:fill="auto"/>
        <w:tabs>
          <w:tab w:val="left" w:pos="582"/>
        </w:tabs>
        <w:spacing w:line="240" w:lineRule="auto"/>
        <w:ind w:left="380"/>
        <w:rPr>
          <w:sz w:val="28"/>
          <w:szCs w:val="28"/>
        </w:rPr>
      </w:pPr>
      <w:r w:rsidRPr="003C4D94">
        <w:rPr>
          <w:sz w:val="28"/>
          <w:szCs w:val="28"/>
        </w:rPr>
        <w:t>ремонт оборудования подстанций;</w:t>
      </w:r>
    </w:p>
    <w:p w:rsidR="003C4D94" w:rsidRPr="003C4D94" w:rsidRDefault="003C4D94" w:rsidP="00005D79">
      <w:pPr>
        <w:pStyle w:val="2a"/>
        <w:numPr>
          <w:ilvl w:val="0"/>
          <w:numId w:val="42"/>
        </w:numPr>
        <w:shd w:val="clear" w:color="auto" w:fill="auto"/>
        <w:tabs>
          <w:tab w:val="left" w:pos="582"/>
        </w:tabs>
        <w:spacing w:line="240" w:lineRule="auto"/>
        <w:ind w:left="380"/>
        <w:rPr>
          <w:sz w:val="28"/>
          <w:szCs w:val="28"/>
        </w:rPr>
      </w:pPr>
      <w:r w:rsidRPr="003C4D94">
        <w:rPr>
          <w:sz w:val="28"/>
          <w:szCs w:val="28"/>
        </w:rPr>
        <w:t>ремонт производственных зданий и сооружений, кровельные работы, отделочные работы;</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t>ремонт инженерных систем, газовых, тепловых и водонапорных сетей;</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t>прочий ремонт, в т.ч. специализированной техники;</w:t>
      </w:r>
    </w:p>
    <w:p w:rsidR="003C4D94" w:rsidRPr="003C4D94" w:rsidRDefault="003C4D94" w:rsidP="00005D79">
      <w:pPr>
        <w:pStyle w:val="2a"/>
        <w:numPr>
          <w:ilvl w:val="0"/>
          <w:numId w:val="42"/>
        </w:numPr>
        <w:shd w:val="clear" w:color="auto" w:fill="auto"/>
        <w:tabs>
          <w:tab w:val="left" w:pos="582"/>
        </w:tabs>
        <w:spacing w:line="240" w:lineRule="auto"/>
        <w:ind w:left="380"/>
        <w:rPr>
          <w:sz w:val="28"/>
          <w:szCs w:val="28"/>
        </w:rPr>
      </w:pPr>
      <w:r w:rsidRPr="003C4D94">
        <w:rPr>
          <w:sz w:val="28"/>
          <w:szCs w:val="28"/>
        </w:rPr>
        <w:t>изготовление металлоконструкций и заводской ремонт оборудования (РММ, РМП и т.д.);</w:t>
      </w:r>
    </w:p>
    <w:p w:rsidR="003C4D94" w:rsidRPr="003C4D94" w:rsidRDefault="003C4D94" w:rsidP="00005D79">
      <w:pPr>
        <w:pStyle w:val="2a"/>
        <w:numPr>
          <w:ilvl w:val="0"/>
          <w:numId w:val="42"/>
        </w:numPr>
        <w:shd w:val="clear" w:color="auto" w:fill="auto"/>
        <w:tabs>
          <w:tab w:val="left" w:pos="582"/>
        </w:tabs>
        <w:spacing w:line="240" w:lineRule="auto"/>
        <w:ind w:left="380"/>
        <w:rPr>
          <w:sz w:val="28"/>
          <w:szCs w:val="28"/>
        </w:rPr>
      </w:pPr>
      <w:r w:rsidRPr="003C4D94">
        <w:rPr>
          <w:sz w:val="28"/>
          <w:szCs w:val="28"/>
        </w:rPr>
        <w:t>изготовление нестандартного оборудования и запасных частей;</w:t>
      </w:r>
    </w:p>
    <w:p w:rsidR="003C4D94" w:rsidRPr="003C4D94" w:rsidRDefault="003C4D94" w:rsidP="00005D79">
      <w:pPr>
        <w:pStyle w:val="2a"/>
        <w:numPr>
          <w:ilvl w:val="0"/>
          <w:numId w:val="42"/>
        </w:numPr>
        <w:shd w:val="clear" w:color="auto" w:fill="auto"/>
        <w:tabs>
          <w:tab w:val="left" w:pos="572"/>
        </w:tabs>
        <w:spacing w:line="240" w:lineRule="auto"/>
        <w:ind w:left="380"/>
        <w:rPr>
          <w:sz w:val="28"/>
          <w:szCs w:val="28"/>
        </w:rPr>
      </w:pPr>
      <w:r w:rsidRPr="003C4D94">
        <w:rPr>
          <w:sz w:val="28"/>
          <w:szCs w:val="28"/>
        </w:rPr>
        <w:t>теплоизоляционные и обмуровочные работы, ремонт запорной арматуры;</w:t>
      </w:r>
    </w:p>
    <w:p w:rsidR="003C4D94" w:rsidRPr="003C4D94" w:rsidRDefault="003C4D94" w:rsidP="00DC408C">
      <w:pPr>
        <w:pStyle w:val="2a"/>
        <w:numPr>
          <w:ilvl w:val="0"/>
          <w:numId w:val="42"/>
        </w:numPr>
        <w:shd w:val="clear" w:color="auto" w:fill="auto"/>
        <w:tabs>
          <w:tab w:val="left" w:pos="582"/>
        </w:tabs>
        <w:spacing w:line="240" w:lineRule="auto"/>
        <w:ind w:left="567" w:hanging="187"/>
        <w:rPr>
          <w:sz w:val="28"/>
          <w:szCs w:val="28"/>
        </w:rPr>
      </w:pPr>
      <w:r w:rsidRPr="003C4D94">
        <w:rPr>
          <w:sz w:val="28"/>
          <w:szCs w:val="28"/>
        </w:rPr>
        <w:t>капитальное строительство, осуществление функций заказчика и (или)</w:t>
      </w:r>
    </w:p>
    <w:p w:rsidR="003C4D94" w:rsidRPr="003C4D94" w:rsidRDefault="003C4D94" w:rsidP="00DC408C">
      <w:pPr>
        <w:pStyle w:val="2a"/>
        <w:shd w:val="clear" w:color="auto" w:fill="auto"/>
        <w:spacing w:line="240" w:lineRule="auto"/>
        <w:ind w:left="567" w:hanging="187"/>
        <w:rPr>
          <w:sz w:val="28"/>
          <w:szCs w:val="28"/>
        </w:rPr>
      </w:pPr>
      <w:r w:rsidRPr="003C4D94">
        <w:rPr>
          <w:sz w:val="28"/>
          <w:szCs w:val="28"/>
        </w:rPr>
        <w:t>подрядчика в области капитального строительства;</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t>посредническая деятельность;</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lastRenderedPageBreak/>
        <w:t>рекламная деятельность;</w:t>
      </w:r>
    </w:p>
    <w:p w:rsidR="003C4D94" w:rsidRPr="00005D79" w:rsidRDefault="003C4D94" w:rsidP="00005D79">
      <w:pPr>
        <w:pStyle w:val="2a"/>
        <w:numPr>
          <w:ilvl w:val="0"/>
          <w:numId w:val="42"/>
        </w:numPr>
        <w:shd w:val="clear" w:color="auto" w:fill="auto"/>
        <w:tabs>
          <w:tab w:val="left" w:pos="577"/>
        </w:tabs>
        <w:spacing w:line="240" w:lineRule="auto"/>
        <w:ind w:left="380"/>
        <w:rPr>
          <w:sz w:val="28"/>
          <w:szCs w:val="28"/>
        </w:rPr>
      </w:pPr>
      <w:r w:rsidRPr="00005D79">
        <w:rPr>
          <w:sz w:val="28"/>
          <w:szCs w:val="28"/>
        </w:rPr>
        <w:t>предоставление услуг по монтажу, ремонту и техническому обслуживанию подъемно</w:t>
      </w:r>
      <w:r w:rsidR="00005D79">
        <w:rPr>
          <w:sz w:val="28"/>
          <w:szCs w:val="28"/>
          <w:lang w:val="ru-RU"/>
        </w:rPr>
        <w:t xml:space="preserve"> </w:t>
      </w:r>
      <w:r w:rsidRPr="00005D79">
        <w:rPr>
          <w:sz w:val="28"/>
          <w:szCs w:val="28"/>
        </w:rPr>
        <w:t>-</w:t>
      </w:r>
      <w:r w:rsidR="00005D79">
        <w:rPr>
          <w:sz w:val="28"/>
          <w:szCs w:val="28"/>
          <w:lang w:val="ru-RU"/>
        </w:rPr>
        <w:t xml:space="preserve"> </w:t>
      </w:r>
      <w:r w:rsidRPr="00005D79">
        <w:rPr>
          <w:sz w:val="28"/>
          <w:szCs w:val="28"/>
        </w:rPr>
        <w:t>транспортного оборудования;</w:t>
      </w:r>
    </w:p>
    <w:p w:rsidR="003C4D94" w:rsidRPr="003C4D94" w:rsidRDefault="003C4D94" w:rsidP="00005D79">
      <w:pPr>
        <w:pStyle w:val="2a"/>
        <w:numPr>
          <w:ilvl w:val="0"/>
          <w:numId w:val="42"/>
        </w:numPr>
        <w:shd w:val="clear" w:color="auto" w:fill="auto"/>
        <w:tabs>
          <w:tab w:val="left" w:pos="582"/>
        </w:tabs>
        <w:spacing w:line="240" w:lineRule="auto"/>
        <w:ind w:left="380"/>
        <w:rPr>
          <w:sz w:val="28"/>
          <w:szCs w:val="28"/>
        </w:rPr>
      </w:pPr>
      <w:r w:rsidRPr="003C4D94">
        <w:rPr>
          <w:sz w:val="28"/>
          <w:szCs w:val="28"/>
        </w:rPr>
        <w:t>производство приборов контроля и регулирования технологических процессов;</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t>строительство зданий и сооружений;</w:t>
      </w:r>
    </w:p>
    <w:p w:rsidR="003C4D94" w:rsidRPr="003C4D94" w:rsidRDefault="003C4D94" w:rsidP="00005D79">
      <w:pPr>
        <w:pStyle w:val="2a"/>
        <w:numPr>
          <w:ilvl w:val="0"/>
          <w:numId w:val="42"/>
        </w:numPr>
        <w:shd w:val="clear" w:color="auto" w:fill="auto"/>
        <w:tabs>
          <w:tab w:val="left" w:pos="572"/>
        </w:tabs>
        <w:spacing w:line="240" w:lineRule="auto"/>
        <w:ind w:left="380"/>
        <w:rPr>
          <w:sz w:val="28"/>
          <w:szCs w:val="28"/>
        </w:rPr>
      </w:pPr>
      <w:r w:rsidRPr="003C4D94">
        <w:rPr>
          <w:sz w:val="28"/>
          <w:szCs w:val="28"/>
        </w:rPr>
        <w:t>деятельность автомобильного грузового специализированного транспорта;</w:t>
      </w:r>
    </w:p>
    <w:p w:rsidR="003C4D94" w:rsidRPr="003C4D94" w:rsidRDefault="003C4D94" w:rsidP="00005D79">
      <w:pPr>
        <w:pStyle w:val="2a"/>
        <w:numPr>
          <w:ilvl w:val="0"/>
          <w:numId w:val="42"/>
        </w:numPr>
        <w:shd w:val="clear" w:color="auto" w:fill="auto"/>
        <w:tabs>
          <w:tab w:val="left" w:pos="572"/>
        </w:tabs>
        <w:spacing w:line="240" w:lineRule="auto"/>
        <w:ind w:left="380"/>
        <w:rPr>
          <w:sz w:val="28"/>
          <w:szCs w:val="28"/>
        </w:rPr>
      </w:pPr>
      <w:r w:rsidRPr="003C4D94">
        <w:rPr>
          <w:sz w:val="28"/>
          <w:szCs w:val="28"/>
        </w:rPr>
        <w:t>деятельность автомобильного грузового неспециализированного транспорта;</w:t>
      </w:r>
    </w:p>
    <w:p w:rsidR="003C4D94" w:rsidRPr="003C4D94" w:rsidRDefault="003C4D94" w:rsidP="00005D79">
      <w:pPr>
        <w:pStyle w:val="2a"/>
        <w:numPr>
          <w:ilvl w:val="0"/>
          <w:numId w:val="42"/>
        </w:numPr>
        <w:shd w:val="clear" w:color="auto" w:fill="auto"/>
        <w:tabs>
          <w:tab w:val="left" w:pos="577"/>
        </w:tabs>
        <w:spacing w:line="240" w:lineRule="auto"/>
        <w:ind w:left="380"/>
        <w:rPr>
          <w:sz w:val="28"/>
          <w:szCs w:val="28"/>
        </w:rPr>
      </w:pPr>
      <w:r w:rsidRPr="003C4D94">
        <w:rPr>
          <w:sz w:val="28"/>
          <w:szCs w:val="28"/>
        </w:rPr>
        <w:t>эксплуатация гаражей, стоянок для автотранспортных средств, велосипедов и т.п.;</w:t>
      </w:r>
    </w:p>
    <w:p w:rsidR="003C4D94" w:rsidRPr="003C4D94" w:rsidRDefault="003C4D94" w:rsidP="00005D79">
      <w:pPr>
        <w:pStyle w:val="2a"/>
        <w:numPr>
          <w:ilvl w:val="0"/>
          <w:numId w:val="42"/>
        </w:numPr>
        <w:shd w:val="clear" w:color="auto" w:fill="auto"/>
        <w:tabs>
          <w:tab w:val="left" w:pos="572"/>
        </w:tabs>
        <w:spacing w:line="240" w:lineRule="auto"/>
        <w:ind w:left="380"/>
        <w:rPr>
          <w:sz w:val="28"/>
          <w:szCs w:val="28"/>
        </w:rPr>
      </w:pPr>
      <w:r w:rsidRPr="003C4D94">
        <w:rPr>
          <w:sz w:val="28"/>
          <w:szCs w:val="28"/>
        </w:rPr>
        <w:t>управление эксплуатацией жилого фонда;</w:t>
      </w:r>
    </w:p>
    <w:p w:rsidR="003C4D94" w:rsidRPr="003C4D94" w:rsidRDefault="003C4D94" w:rsidP="00005D79">
      <w:pPr>
        <w:pStyle w:val="2a"/>
        <w:numPr>
          <w:ilvl w:val="0"/>
          <w:numId w:val="42"/>
        </w:numPr>
        <w:shd w:val="clear" w:color="auto" w:fill="auto"/>
        <w:tabs>
          <w:tab w:val="left" w:pos="567"/>
        </w:tabs>
        <w:spacing w:line="240" w:lineRule="auto"/>
        <w:ind w:left="380"/>
        <w:rPr>
          <w:sz w:val="28"/>
          <w:szCs w:val="28"/>
        </w:rPr>
      </w:pPr>
      <w:r w:rsidRPr="003C4D94">
        <w:rPr>
          <w:sz w:val="28"/>
          <w:szCs w:val="28"/>
        </w:rPr>
        <w:t>управление эксплуатацией нежилого фонда;</w:t>
      </w:r>
    </w:p>
    <w:p w:rsidR="003C4D94" w:rsidRPr="003C4D94" w:rsidRDefault="003C4D94" w:rsidP="00005D79">
      <w:pPr>
        <w:numPr>
          <w:ilvl w:val="0"/>
          <w:numId w:val="43"/>
        </w:numPr>
        <w:tabs>
          <w:tab w:val="left" w:pos="677"/>
        </w:tabs>
        <w:spacing w:before="0"/>
        <w:ind w:left="380"/>
        <w:rPr>
          <w:rFonts w:ascii="Times New Roman" w:hAnsi="Times New Roman" w:cs="Times New Roman"/>
          <w:sz w:val="28"/>
          <w:szCs w:val="28"/>
        </w:rPr>
      </w:pPr>
      <w:r w:rsidRPr="003C4D94">
        <w:rPr>
          <w:rFonts w:ascii="Times New Roman" w:hAnsi="Times New Roman" w:cs="Times New Roman"/>
          <w:sz w:val="28"/>
          <w:szCs w:val="28"/>
        </w:rPr>
        <w:t>разработка проектов промышленных процессов и производств, относящихся к электротехнике,</w:t>
      </w:r>
      <w:r w:rsidR="00005D79" w:rsidRPr="00005D79">
        <w:rPr>
          <w:rFonts w:ascii="Times New Roman" w:hAnsi="Times New Roman" w:cs="Times New Roman"/>
          <w:sz w:val="28"/>
          <w:szCs w:val="28"/>
        </w:rPr>
        <w:t xml:space="preserve"> </w:t>
      </w:r>
      <w:r w:rsidRPr="003C4D94">
        <w:rPr>
          <w:rFonts w:ascii="Times New Roman" w:hAnsi="Times New Roman" w:cs="Times New Roman"/>
          <w:sz w:val="28"/>
          <w:szCs w:val="28"/>
        </w:rPr>
        <w:t>электронной технике, горному делу, химической технологии, машиностроению, а также в</w:t>
      </w:r>
      <w:r w:rsidR="00005D79" w:rsidRPr="00005D79">
        <w:rPr>
          <w:rFonts w:ascii="Times New Roman" w:hAnsi="Times New Roman" w:cs="Times New Roman"/>
          <w:sz w:val="28"/>
          <w:szCs w:val="28"/>
        </w:rPr>
        <w:t xml:space="preserve"> </w:t>
      </w:r>
      <w:r w:rsidRPr="003C4D94">
        <w:rPr>
          <w:rFonts w:ascii="Times New Roman" w:hAnsi="Times New Roman" w:cs="Times New Roman"/>
          <w:sz w:val="28"/>
          <w:szCs w:val="28"/>
        </w:rPr>
        <w:t>области промышленного строительства, системотехники и техники безопасности</w:t>
      </w:r>
    </w:p>
    <w:p w:rsidR="003C4D94" w:rsidRPr="003C4D94" w:rsidRDefault="003C4D94" w:rsidP="00005D79">
      <w:pPr>
        <w:numPr>
          <w:ilvl w:val="0"/>
          <w:numId w:val="43"/>
        </w:numPr>
        <w:tabs>
          <w:tab w:val="left" w:pos="682"/>
        </w:tabs>
        <w:spacing w:before="0"/>
        <w:ind w:left="380"/>
        <w:rPr>
          <w:rFonts w:ascii="Times New Roman" w:hAnsi="Times New Roman" w:cs="Times New Roman"/>
          <w:sz w:val="28"/>
          <w:szCs w:val="28"/>
        </w:rPr>
      </w:pPr>
      <w:r w:rsidRPr="003C4D94">
        <w:rPr>
          <w:rFonts w:ascii="Times New Roman" w:hAnsi="Times New Roman" w:cs="Times New Roman"/>
          <w:sz w:val="28"/>
          <w:szCs w:val="28"/>
        </w:rPr>
        <w:t>прочее денежное посредничество;</w:t>
      </w:r>
    </w:p>
    <w:p w:rsidR="003C4D94" w:rsidRPr="003C4D94" w:rsidRDefault="003C4D94" w:rsidP="00005D79">
      <w:pPr>
        <w:numPr>
          <w:ilvl w:val="0"/>
          <w:numId w:val="43"/>
        </w:numPr>
        <w:tabs>
          <w:tab w:val="left" w:pos="677"/>
        </w:tabs>
        <w:spacing w:before="0"/>
        <w:ind w:left="380"/>
        <w:rPr>
          <w:rFonts w:ascii="Times New Roman" w:hAnsi="Times New Roman" w:cs="Times New Roman"/>
          <w:sz w:val="28"/>
          <w:szCs w:val="28"/>
        </w:rPr>
      </w:pPr>
      <w:r w:rsidRPr="003C4D94">
        <w:rPr>
          <w:rFonts w:ascii="Times New Roman" w:hAnsi="Times New Roman" w:cs="Times New Roman"/>
          <w:sz w:val="28"/>
          <w:szCs w:val="28"/>
        </w:rPr>
        <w:t>прочая деятельность, связанная с использованием вычислительной техники и информационных</w:t>
      </w:r>
      <w:r w:rsidRPr="00005D79">
        <w:rPr>
          <w:rFonts w:ascii="Times New Roman" w:hAnsi="Times New Roman" w:cs="Times New Roman"/>
          <w:sz w:val="28"/>
          <w:szCs w:val="28"/>
        </w:rPr>
        <w:t xml:space="preserve"> </w:t>
      </w:r>
      <w:r w:rsidRPr="003C4D94">
        <w:rPr>
          <w:rFonts w:ascii="Times New Roman" w:hAnsi="Times New Roman" w:cs="Times New Roman"/>
          <w:sz w:val="28"/>
          <w:szCs w:val="28"/>
        </w:rPr>
        <w:t>технологий;</w:t>
      </w:r>
    </w:p>
    <w:p w:rsidR="003C4D94" w:rsidRPr="003C4D94" w:rsidRDefault="003C4D94" w:rsidP="00005D79">
      <w:pPr>
        <w:numPr>
          <w:ilvl w:val="0"/>
          <w:numId w:val="43"/>
        </w:numPr>
        <w:tabs>
          <w:tab w:val="left" w:pos="686"/>
        </w:tabs>
        <w:spacing w:before="0"/>
        <w:ind w:left="380"/>
        <w:rPr>
          <w:rFonts w:ascii="Times New Roman" w:hAnsi="Times New Roman" w:cs="Times New Roman"/>
          <w:sz w:val="28"/>
          <w:szCs w:val="28"/>
        </w:rPr>
      </w:pPr>
      <w:r w:rsidRPr="003C4D94">
        <w:rPr>
          <w:rFonts w:ascii="Times New Roman" w:hAnsi="Times New Roman" w:cs="Times New Roman"/>
          <w:sz w:val="28"/>
          <w:szCs w:val="28"/>
        </w:rPr>
        <w:t>предоставление прочих услуг</w:t>
      </w:r>
    </w:p>
    <w:p w:rsidR="003C4D94" w:rsidRPr="003C4D94" w:rsidRDefault="003C4D94" w:rsidP="00005D79">
      <w:pPr>
        <w:numPr>
          <w:ilvl w:val="0"/>
          <w:numId w:val="43"/>
        </w:numPr>
        <w:tabs>
          <w:tab w:val="left" w:pos="677"/>
        </w:tabs>
        <w:spacing w:before="0"/>
        <w:ind w:left="380"/>
        <w:rPr>
          <w:rFonts w:ascii="Times New Roman" w:hAnsi="Times New Roman" w:cs="Times New Roman"/>
          <w:sz w:val="28"/>
          <w:szCs w:val="28"/>
        </w:rPr>
      </w:pPr>
      <w:r w:rsidRPr="003C4D94">
        <w:rPr>
          <w:rFonts w:ascii="Times New Roman" w:hAnsi="Times New Roman" w:cs="Times New Roman"/>
          <w:sz w:val="28"/>
          <w:szCs w:val="28"/>
        </w:rPr>
        <w:t>обработка данных;</w:t>
      </w:r>
    </w:p>
    <w:p w:rsidR="003C4D94" w:rsidRPr="003C4D94" w:rsidRDefault="003C4D94" w:rsidP="00005D79">
      <w:pPr>
        <w:numPr>
          <w:ilvl w:val="0"/>
          <w:numId w:val="43"/>
        </w:numPr>
        <w:tabs>
          <w:tab w:val="left" w:pos="677"/>
        </w:tabs>
        <w:spacing w:before="0"/>
        <w:ind w:left="380"/>
        <w:rPr>
          <w:rFonts w:ascii="Times New Roman" w:hAnsi="Times New Roman" w:cs="Times New Roman"/>
          <w:sz w:val="28"/>
          <w:szCs w:val="28"/>
        </w:rPr>
      </w:pPr>
      <w:r w:rsidRPr="003C4D94">
        <w:rPr>
          <w:rFonts w:ascii="Times New Roman" w:hAnsi="Times New Roman" w:cs="Times New Roman"/>
          <w:sz w:val="28"/>
          <w:szCs w:val="28"/>
        </w:rPr>
        <w:t>специализированная розничная торговля прочими непродовольственными товарами, не</w:t>
      </w:r>
      <w:r w:rsidR="00005D79">
        <w:rPr>
          <w:rFonts w:ascii="Times New Roman" w:hAnsi="Times New Roman" w:cs="Times New Roman"/>
          <w:sz w:val="28"/>
          <w:szCs w:val="28"/>
        </w:rPr>
        <w:t xml:space="preserve"> </w:t>
      </w:r>
      <w:r w:rsidRPr="003C4D94">
        <w:rPr>
          <w:rFonts w:ascii="Times New Roman" w:hAnsi="Times New Roman" w:cs="Times New Roman"/>
          <w:sz w:val="28"/>
          <w:szCs w:val="28"/>
        </w:rPr>
        <w:t>включенными в другие группировки;</w:t>
      </w:r>
    </w:p>
    <w:p w:rsidR="003C4D94" w:rsidRPr="003C4D94" w:rsidRDefault="003C4D94" w:rsidP="00005D79">
      <w:pPr>
        <w:numPr>
          <w:ilvl w:val="0"/>
          <w:numId w:val="43"/>
        </w:numPr>
        <w:tabs>
          <w:tab w:val="left" w:pos="677"/>
        </w:tabs>
        <w:spacing w:before="0"/>
        <w:ind w:left="380"/>
        <w:rPr>
          <w:rFonts w:ascii="Times New Roman" w:hAnsi="Times New Roman" w:cs="Times New Roman"/>
          <w:sz w:val="28"/>
          <w:szCs w:val="28"/>
        </w:rPr>
      </w:pPr>
      <w:r w:rsidRPr="003C4D94">
        <w:rPr>
          <w:rFonts w:ascii="Times New Roman" w:hAnsi="Times New Roman" w:cs="Times New Roman"/>
          <w:sz w:val="28"/>
          <w:szCs w:val="28"/>
        </w:rPr>
        <w:t>коммерческий сбыт электрической и тепловой энергии, услуг по реализации</w:t>
      </w:r>
    </w:p>
    <w:p w:rsidR="003C4D94" w:rsidRPr="003C4D94" w:rsidRDefault="003C4D94" w:rsidP="00005D79">
      <w:pPr>
        <w:spacing w:before="0"/>
        <w:ind w:left="380"/>
        <w:rPr>
          <w:rFonts w:ascii="Times New Roman" w:hAnsi="Times New Roman" w:cs="Times New Roman"/>
          <w:sz w:val="28"/>
          <w:szCs w:val="28"/>
        </w:rPr>
      </w:pPr>
      <w:r w:rsidRPr="003C4D94">
        <w:rPr>
          <w:rFonts w:ascii="Times New Roman" w:hAnsi="Times New Roman" w:cs="Times New Roman"/>
          <w:sz w:val="28"/>
          <w:szCs w:val="28"/>
        </w:rPr>
        <w:t>воды, газа, для чего Обществом осуществляются следующие функции:</w:t>
      </w:r>
    </w:p>
    <w:p w:rsidR="003C4D94" w:rsidRPr="003C4D94" w:rsidRDefault="003C4D94" w:rsidP="003C4D94">
      <w:pPr>
        <w:pStyle w:val="aff1"/>
        <w:numPr>
          <w:ilvl w:val="0"/>
          <w:numId w:val="47"/>
        </w:numPr>
        <w:spacing w:before="0"/>
        <w:ind w:right="20"/>
        <w:jc w:val="left"/>
        <w:rPr>
          <w:rFonts w:ascii="Times New Roman" w:hAnsi="Times New Roman" w:cs="Times New Roman"/>
          <w:sz w:val="28"/>
          <w:szCs w:val="28"/>
        </w:rPr>
      </w:pPr>
      <w:r w:rsidRPr="003C4D94">
        <w:rPr>
          <w:rFonts w:ascii="Times New Roman" w:hAnsi="Times New Roman" w:cs="Times New Roman"/>
          <w:sz w:val="28"/>
          <w:szCs w:val="28"/>
        </w:rPr>
        <w:t>покупка электроэнергии на оптовом рынке, у других производителей электроэнергии, покупка других услуг;</w:t>
      </w:r>
    </w:p>
    <w:p w:rsidR="003C4D94" w:rsidRPr="003C4D94" w:rsidRDefault="003C4D94" w:rsidP="003C4D94">
      <w:pPr>
        <w:numPr>
          <w:ilvl w:val="0"/>
          <w:numId w:val="47"/>
        </w:numPr>
        <w:tabs>
          <w:tab w:val="left" w:pos="629"/>
        </w:tabs>
        <w:spacing w:before="0" w:after="60"/>
        <w:rPr>
          <w:rFonts w:ascii="Times New Roman" w:hAnsi="Times New Roman" w:cs="Times New Roman"/>
          <w:sz w:val="28"/>
          <w:szCs w:val="28"/>
        </w:rPr>
      </w:pPr>
      <w:r w:rsidRPr="003C4D94">
        <w:rPr>
          <w:rFonts w:ascii="Times New Roman" w:hAnsi="Times New Roman" w:cs="Times New Roman"/>
          <w:sz w:val="28"/>
          <w:szCs w:val="28"/>
        </w:rPr>
        <w:t>заключение договоров купли-продажи или поставки с потребителями;</w:t>
      </w:r>
    </w:p>
    <w:p w:rsidR="003C4D94" w:rsidRPr="003C4D94" w:rsidRDefault="003C4D94" w:rsidP="003C4D94">
      <w:pPr>
        <w:pStyle w:val="aff1"/>
        <w:numPr>
          <w:ilvl w:val="0"/>
          <w:numId w:val="47"/>
        </w:numPr>
        <w:tabs>
          <w:tab w:val="left" w:pos="662"/>
          <w:tab w:val="left" w:pos="2477"/>
          <w:tab w:val="left" w:pos="4666"/>
          <w:tab w:val="left" w:pos="6701"/>
          <w:tab w:val="left" w:pos="8021"/>
        </w:tabs>
        <w:spacing w:before="60" w:after="60"/>
        <w:rPr>
          <w:rFonts w:ascii="Times New Roman" w:hAnsi="Times New Roman" w:cs="Times New Roman"/>
          <w:sz w:val="28"/>
          <w:szCs w:val="28"/>
        </w:rPr>
      </w:pPr>
      <w:r w:rsidRPr="003C4D94">
        <w:rPr>
          <w:rFonts w:ascii="Times New Roman" w:hAnsi="Times New Roman" w:cs="Times New Roman"/>
          <w:sz w:val="28"/>
          <w:szCs w:val="28"/>
        </w:rPr>
        <w:t xml:space="preserve">проведение маркетинговых исследований рынка </w:t>
      </w:r>
      <w:r w:rsidRPr="003C4D94">
        <w:rPr>
          <w:rFonts w:ascii="Times New Roman" w:hAnsi="Times New Roman" w:cs="Times New Roman"/>
          <w:sz w:val="28"/>
          <w:szCs w:val="28"/>
        </w:rPr>
        <w:tab/>
        <w:t>электроэнергии;</w:t>
      </w:r>
    </w:p>
    <w:p w:rsidR="003C4D94" w:rsidRPr="003C4D94" w:rsidRDefault="003C4D94" w:rsidP="003C4D94">
      <w:pPr>
        <w:numPr>
          <w:ilvl w:val="0"/>
          <w:numId w:val="47"/>
        </w:numPr>
        <w:tabs>
          <w:tab w:val="left" w:pos="634"/>
        </w:tabs>
        <w:spacing w:before="60"/>
        <w:rPr>
          <w:rFonts w:ascii="Times New Roman" w:hAnsi="Times New Roman" w:cs="Times New Roman"/>
          <w:sz w:val="28"/>
          <w:szCs w:val="28"/>
        </w:rPr>
      </w:pPr>
      <w:r w:rsidRPr="003C4D94">
        <w:rPr>
          <w:rFonts w:ascii="Times New Roman" w:hAnsi="Times New Roman" w:cs="Times New Roman"/>
          <w:sz w:val="28"/>
          <w:szCs w:val="28"/>
        </w:rPr>
        <w:t>оптимизация цен и количества поставляемой продукции;</w:t>
      </w:r>
    </w:p>
    <w:p w:rsidR="003C4D94" w:rsidRPr="003C4D94" w:rsidRDefault="003C4D94" w:rsidP="003C4D94">
      <w:pPr>
        <w:numPr>
          <w:ilvl w:val="0"/>
          <w:numId w:val="47"/>
        </w:numPr>
        <w:tabs>
          <w:tab w:val="left" w:pos="673"/>
        </w:tabs>
        <w:spacing w:before="0"/>
        <w:ind w:right="20"/>
        <w:rPr>
          <w:rFonts w:ascii="Times New Roman" w:hAnsi="Times New Roman" w:cs="Times New Roman"/>
          <w:sz w:val="28"/>
          <w:szCs w:val="28"/>
        </w:rPr>
      </w:pPr>
      <w:r w:rsidRPr="003C4D94">
        <w:rPr>
          <w:rFonts w:ascii="Times New Roman" w:hAnsi="Times New Roman" w:cs="Times New Roman"/>
          <w:sz w:val="28"/>
          <w:szCs w:val="28"/>
        </w:rPr>
        <w:t>разработка графиков потребления (для оптимизации нагрузок) и тарифных планов;</w:t>
      </w:r>
    </w:p>
    <w:p w:rsidR="003C4D94" w:rsidRPr="003C4D94" w:rsidRDefault="003C4D94" w:rsidP="003C4D94">
      <w:pPr>
        <w:numPr>
          <w:ilvl w:val="0"/>
          <w:numId w:val="47"/>
        </w:numPr>
        <w:tabs>
          <w:tab w:val="left" w:pos="638"/>
        </w:tabs>
        <w:spacing w:before="0"/>
        <w:rPr>
          <w:rFonts w:ascii="Times New Roman" w:hAnsi="Times New Roman" w:cs="Times New Roman"/>
          <w:sz w:val="28"/>
          <w:szCs w:val="28"/>
        </w:rPr>
      </w:pPr>
      <w:r w:rsidRPr="003C4D94">
        <w:rPr>
          <w:rFonts w:ascii="Times New Roman" w:hAnsi="Times New Roman" w:cs="Times New Roman"/>
          <w:sz w:val="28"/>
          <w:szCs w:val="28"/>
        </w:rPr>
        <w:t>энергоаудит, внедрение энергосберегающих технологий и мероприятий потребителей;</w:t>
      </w:r>
    </w:p>
    <w:p w:rsidR="003C4D94" w:rsidRPr="003C4D94" w:rsidRDefault="003C4D94" w:rsidP="003C4D94">
      <w:pPr>
        <w:numPr>
          <w:ilvl w:val="0"/>
          <w:numId w:val="47"/>
        </w:numPr>
        <w:tabs>
          <w:tab w:val="left" w:pos="629"/>
        </w:tabs>
        <w:spacing w:before="0"/>
        <w:rPr>
          <w:rFonts w:ascii="Times New Roman" w:hAnsi="Times New Roman" w:cs="Times New Roman"/>
          <w:sz w:val="28"/>
          <w:szCs w:val="28"/>
        </w:rPr>
      </w:pPr>
      <w:r w:rsidRPr="003C4D94">
        <w:rPr>
          <w:rFonts w:ascii="Times New Roman" w:hAnsi="Times New Roman" w:cs="Times New Roman"/>
          <w:sz w:val="28"/>
          <w:szCs w:val="28"/>
        </w:rPr>
        <w:t>учет отпуска услуг, оптимизация потребления для каждого потребителя;</w:t>
      </w:r>
    </w:p>
    <w:p w:rsidR="003C4D94" w:rsidRPr="003C4D94" w:rsidRDefault="003C4D94" w:rsidP="003C4D94">
      <w:pPr>
        <w:numPr>
          <w:ilvl w:val="0"/>
          <w:numId w:val="47"/>
        </w:numPr>
        <w:tabs>
          <w:tab w:val="left" w:pos="638"/>
        </w:tabs>
        <w:spacing w:before="0"/>
        <w:rPr>
          <w:rFonts w:ascii="Times New Roman" w:hAnsi="Times New Roman" w:cs="Times New Roman"/>
          <w:sz w:val="28"/>
          <w:szCs w:val="28"/>
        </w:rPr>
      </w:pPr>
      <w:r w:rsidRPr="003C4D94">
        <w:rPr>
          <w:rFonts w:ascii="Times New Roman" w:hAnsi="Times New Roman" w:cs="Times New Roman"/>
          <w:sz w:val="28"/>
          <w:szCs w:val="28"/>
        </w:rPr>
        <w:t>выставление счетов и сбор платы с потребителей - инжиниринговые услуги, в т.ч.:</w:t>
      </w:r>
    </w:p>
    <w:p w:rsidR="003C4D94" w:rsidRPr="003C4D94" w:rsidRDefault="003C4D94" w:rsidP="003C4D94">
      <w:pPr>
        <w:numPr>
          <w:ilvl w:val="0"/>
          <w:numId w:val="48"/>
        </w:numPr>
        <w:tabs>
          <w:tab w:val="left" w:pos="1418"/>
        </w:tabs>
        <w:spacing w:before="0"/>
        <w:ind w:left="1276" w:right="20" w:hanging="425"/>
        <w:rPr>
          <w:rFonts w:ascii="Times New Roman" w:hAnsi="Times New Roman" w:cs="Times New Roman"/>
          <w:sz w:val="28"/>
          <w:szCs w:val="28"/>
        </w:rPr>
      </w:pPr>
      <w:r w:rsidRPr="003C4D94">
        <w:rPr>
          <w:rFonts w:ascii="Times New Roman" w:hAnsi="Times New Roman" w:cs="Times New Roman"/>
          <w:sz w:val="28"/>
          <w:szCs w:val="28"/>
        </w:rPr>
        <w:t>конструкторская и технологическая подготовка производства работ по ремонту оборудования, изготовлению запчастей, оснастки и приспособлений;</w:t>
      </w:r>
    </w:p>
    <w:p w:rsidR="003C4D94" w:rsidRPr="003C4D94" w:rsidRDefault="003C4D94" w:rsidP="003C4D94">
      <w:pPr>
        <w:numPr>
          <w:ilvl w:val="0"/>
          <w:numId w:val="48"/>
        </w:numPr>
        <w:tabs>
          <w:tab w:val="left" w:pos="1277"/>
          <w:tab w:val="left" w:pos="1418"/>
        </w:tabs>
        <w:spacing w:before="0"/>
        <w:ind w:left="1276" w:hanging="425"/>
        <w:rPr>
          <w:rFonts w:ascii="Times New Roman" w:hAnsi="Times New Roman" w:cs="Times New Roman"/>
          <w:sz w:val="28"/>
          <w:szCs w:val="28"/>
        </w:rPr>
      </w:pPr>
      <w:r w:rsidRPr="003C4D94">
        <w:rPr>
          <w:rFonts w:ascii="Times New Roman" w:hAnsi="Times New Roman" w:cs="Times New Roman"/>
          <w:sz w:val="28"/>
          <w:szCs w:val="28"/>
        </w:rPr>
        <w:t>разработка проектно-сметной документации на производство выполняемых работ;</w:t>
      </w:r>
    </w:p>
    <w:p w:rsidR="003C4D94" w:rsidRPr="003C4D94" w:rsidRDefault="003C4D94" w:rsidP="003C4D94">
      <w:pPr>
        <w:numPr>
          <w:ilvl w:val="0"/>
          <w:numId w:val="48"/>
        </w:numPr>
        <w:tabs>
          <w:tab w:val="left" w:pos="1418"/>
        </w:tabs>
        <w:spacing w:before="0"/>
        <w:ind w:left="1276" w:right="20" w:hanging="425"/>
        <w:jc w:val="left"/>
        <w:rPr>
          <w:rFonts w:ascii="Times New Roman" w:hAnsi="Times New Roman" w:cs="Times New Roman"/>
          <w:sz w:val="28"/>
          <w:szCs w:val="28"/>
        </w:rPr>
      </w:pPr>
      <w:r w:rsidRPr="003C4D94">
        <w:rPr>
          <w:rFonts w:ascii="Times New Roman" w:hAnsi="Times New Roman" w:cs="Times New Roman"/>
          <w:sz w:val="28"/>
          <w:szCs w:val="28"/>
        </w:rPr>
        <w:t>производственно-техническая комплектация производства выполняемых работ;</w:t>
      </w:r>
    </w:p>
    <w:p w:rsidR="003C4D94" w:rsidRPr="003C4D94" w:rsidRDefault="003C4D94" w:rsidP="003C4D94">
      <w:pPr>
        <w:numPr>
          <w:ilvl w:val="0"/>
          <w:numId w:val="48"/>
        </w:numPr>
        <w:tabs>
          <w:tab w:val="left" w:pos="1418"/>
        </w:tabs>
        <w:spacing w:before="0"/>
        <w:ind w:left="1276" w:right="20" w:hanging="425"/>
        <w:rPr>
          <w:rFonts w:ascii="Times New Roman" w:hAnsi="Times New Roman" w:cs="Times New Roman"/>
          <w:sz w:val="28"/>
          <w:szCs w:val="28"/>
        </w:rPr>
      </w:pPr>
      <w:r w:rsidRPr="003C4D94">
        <w:rPr>
          <w:rFonts w:ascii="Times New Roman" w:hAnsi="Times New Roman" w:cs="Times New Roman"/>
          <w:sz w:val="28"/>
          <w:szCs w:val="28"/>
        </w:rPr>
        <w:lastRenderedPageBreak/>
        <w:t>технический надзор над изготовлением, ремонтом, усовершенствованием и модернизацией изделий, узлов, агрегатов различного промышленного, строительного и энергетического назначения;</w:t>
      </w:r>
    </w:p>
    <w:p w:rsidR="003C4D94" w:rsidRPr="003C4D94" w:rsidRDefault="003C4D94" w:rsidP="003C4D94">
      <w:pPr>
        <w:numPr>
          <w:ilvl w:val="0"/>
          <w:numId w:val="48"/>
        </w:numPr>
        <w:tabs>
          <w:tab w:val="left" w:pos="1418"/>
        </w:tabs>
        <w:spacing w:before="0"/>
        <w:ind w:left="1276" w:right="20" w:hanging="425"/>
        <w:rPr>
          <w:rFonts w:ascii="Times New Roman" w:hAnsi="Times New Roman" w:cs="Times New Roman"/>
          <w:sz w:val="28"/>
          <w:szCs w:val="28"/>
        </w:rPr>
      </w:pPr>
      <w:r w:rsidRPr="003C4D94">
        <w:rPr>
          <w:rFonts w:ascii="Times New Roman" w:hAnsi="Times New Roman" w:cs="Times New Roman"/>
          <w:sz w:val="28"/>
          <w:szCs w:val="28"/>
        </w:rPr>
        <w:t>внедрение передовых технологий и методов при производстве выполняемых работ, позволяющих снизить трудоемкость изделий и повысить качество выполняемых работ;</w:t>
      </w:r>
    </w:p>
    <w:p w:rsidR="00B61F96" w:rsidRPr="003C4D94" w:rsidRDefault="003C4D94" w:rsidP="003C4D94">
      <w:pPr>
        <w:ind w:left="360"/>
        <w:rPr>
          <w:rFonts w:ascii="Times New Roman" w:hAnsi="Times New Roman" w:cs="Times New Roman"/>
          <w:sz w:val="28"/>
          <w:szCs w:val="28"/>
        </w:rPr>
      </w:pPr>
      <w:r w:rsidRPr="003C4D94">
        <w:rPr>
          <w:rFonts w:ascii="Times New Roman" w:hAnsi="Times New Roman" w:cs="Times New Roman"/>
          <w:sz w:val="28"/>
          <w:szCs w:val="28"/>
        </w:rPr>
        <w:t>- иные виды деятельности, не запрещенные законодательством Российской Федерации.</w:t>
      </w:r>
    </w:p>
    <w:p w:rsidR="008E2B1E" w:rsidRPr="00570028" w:rsidRDefault="008E2B1E" w:rsidP="008E2B1E">
      <w:pPr>
        <w:pStyle w:val="aff1"/>
        <w:numPr>
          <w:ilvl w:val="1"/>
          <w:numId w:val="32"/>
        </w:numPr>
        <w:outlineLvl w:val="1"/>
        <w:rPr>
          <w:rFonts w:ascii="Times New Roman" w:hAnsi="Times New Roman" w:cs="Times New Roman"/>
          <w:b/>
          <w:bCs/>
          <w:sz w:val="28"/>
          <w:szCs w:val="28"/>
        </w:rPr>
      </w:pPr>
      <w:bookmarkStart w:id="15" w:name="_Toc390628870"/>
      <w:bookmarkStart w:id="16" w:name="_Toc404785270"/>
      <w:r w:rsidRPr="00570028">
        <w:rPr>
          <w:rFonts w:ascii="Times New Roman" w:hAnsi="Times New Roman" w:cs="Times New Roman"/>
          <w:b/>
          <w:bCs/>
          <w:sz w:val="28"/>
          <w:szCs w:val="28"/>
        </w:rPr>
        <w:t>Географическое положение Общества</w:t>
      </w:r>
      <w:bookmarkEnd w:id="15"/>
      <w:bookmarkEnd w:id="16"/>
      <w:r w:rsidRPr="00570028">
        <w:rPr>
          <w:rFonts w:ascii="Times New Roman" w:hAnsi="Times New Roman" w:cs="Times New Roman"/>
          <w:b/>
          <w:bCs/>
          <w:sz w:val="28"/>
          <w:szCs w:val="28"/>
        </w:rPr>
        <w:t xml:space="preserve">  </w:t>
      </w:r>
    </w:p>
    <w:p w:rsidR="008E2B1E" w:rsidRPr="00E60F9C" w:rsidRDefault="008E2B1E" w:rsidP="008E2B1E">
      <w:pPr>
        <w:ind w:left="360"/>
        <w:rPr>
          <w:rFonts w:ascii="Times New Roman" w:hAnsi="Times New Roman" w:cs="Times New Roman"/>
          <w:sz w:val="28"/>
          <w:szCs w:val="28"/>
        </w:rPr>
      </w:pPr>
    </w:p>
    <w:p w:rsidR="008E2B1E" w:rsidRPr="00E60F9C" w:rsidRDefault="008E2B1E" w:rsidP="008E2B1E">
      <w:pPr>
        <w:spacing w:before="30" w:after="30" w:line="330" w:lineRule="atLeast"/>
        <w:ind w:firstLine="709"/>
        <w:rPr>
          <w:rFonts w:ascii="Times New Roman" w:hAnsi="Times New Roman" w:cs="Times New Roman"/>
          <w:color w:val="222222"/>
          <w:sz w:val="28"/>
          <w:szCs w:val="28"/>
        </w:rPr>
      </w:pPr>
      <w:r w:rsidRPr="00E60F9C">
        <w:rPr>
          <w:rFonts w:ascii="Times New Roman" w:hAnsi="Times New Roman" w:cs="Times New Roman"/>
          <w:color w:val="222222"/>
          <w:sz w:val="28"/>
          <w:szCs w:val="28"/>
        </w:rPr>
        <w:t>Ямало-Ненецкий автономный округ - национально-государственное образование. В качестве равноправного субъекта округ входит в состав Российской Федерации. Административный центр округа - г. Салехард.</w:t>
      </w:r>
    </w:p>
    <w:p w:rsidR="008E2B1E" w:rsidRPr="00E60F9C" w:rsidRDefault="008E2B1E" w:rsidP="008E2B1E">
      <w:pPr>
        <w:spacing w:before="30" w:after="30" w:line="330" w:lineRule="atLeast"/>
        <w:ind w:firstLine="709"/>
        <w:rPr>
          <w:rFonts w:ascii="Times New Roman" w:hAnsi="Times New Roman" w:cs="Times New Roman"/>
          <w:color w:val="222222"/>
          <w:sz w:val="28"/>
          <w:szCs w:val="28"/>
        </w:rPr>
      </w:pPr>
      <w:r w:rsidRPr="00E60F9C">
        <w:rPr>
          <w:rFonts w:ascii="Times New Roman" w:hAnsi="Times New Roman" w:cs="Times New Roman"/>
          <w:color w:val="222222"/>
          <w:sz w:val="28"/>
          <w:szCs w:val="28"/>
        </w:rPr>
        <w:t>В административном отношении округ делится на 7 районов. В округе 7 городов окружного подчинения, 8 поселков городского типа, 103 сельских населенных пункта.</w:t>
      </w:r>
    </w:p>
    <w:p w:rsidR="008E2B1E" w:rsidRPr="00E60F9C" w:rsidRDefault="008E2B1E" w:rsidP="008E2B1E">
      <w:pPr>
        <w:spacing w:before="30" w:after="30" w:line="330" w:lineRule="atLeast"/>
        <w:ind w:firstLine="709"/>
        <w:rPr>
          <w:rFonts w:ascii="Times New Roman" w:hAnsi="Times New Roman" w:cs="Times New Roman"/>
          <w:color w:val="222222"/>
          <w:sz w:val="28"/>
          <w:szCs w:val="28"/>
        </w:rPr>
      </w:pPr>
      <w:r w:rsidRPr="00E60F9C">
        <w:rPr>
          <w:rFonts w:ascii="Times New Roman" w:hAnsi="Times New Roman" w:cs="Times New Roman"/>
          <w:color w:val="222222"/>
          <w:sz w:val="28"/>
          <w:szCs w:val="28"/>
        </w:rPr>
        <w:t>На западе округ граничит с Ненецким автономным округом Архангельской области, с Республикой Коми, на юге - с Ханты-Мансийским автономным округом, на востоке - с Таймырским (Долгано-Ненецким) автономным округом Красноярского края.</w:t>
      </w:r>
    </w:p>
    <w:p w:rsidR="008E2B1E" w:rsidRPr="00E60F9C" w:rsidRDefault="008E2B1E" w:rsidP="008E2B1E">
      <w:pPr>
        <w:spacing w:before="30" w:after="30" w:line="330" w:lineRule="atLeast"/>
        <w:ind w:firstLine="709"/>
        <w:rPr>
          <w:rFonts w:ascii="Times New Roman" w:hAnsi="Times New Roman" w:cs="Times New Roman"/>
          <w:color w:val="222222"/>
          <w:sz w:val="28"/>
          <w:szCs w:val="28"/>
        </w:rPr>
      </w:pPr>
      <w:r w:rsidRPr="00E60F9C">
        <w:rPr>
          <w:rFonts w:ascii="Times New Roman" w:hAnsi="Times New Roman" w:cs="Times New Roman"/>
          <w:color w:val="222222"/>
          <w:sz w:val="28"/>
          <w:szCs w:val="28"/>
        </w:rPr>
        <w:t>Расположенные на севере округа полуострова Ямал и Гыданский омываются водами Карского моря.</w:t>
      </w:r>
    </w:p>
    <w:p w:rsidR="008E2B1E" w:rsidRDefault="008E2B1E" w:rsidP="008E2B1E">
      <w:pPr>
        <w:spacing w:before="30" w:after="30" w:line="330" w:lineRule="atLeast"/>
        <w:ind w:firstLine="709"/>
        <w:rPr>
          <w:color w:val="222222"/>
        </w:rPr>
      </w:pPr>
      <w:r w:rsidRPr="00E60F9C">
        <w:rPr>
          <w:rFonts w:ascii="Times New Roman" w:hAnsi="Times New Roman" w:cs="Times New Roman"/>
          <w:color w:val="222222"/>
          <w:sz w:val="28"/>
          <w:szCs w:val="28"/>
        </w:rPr>
        <w:t>По площади округ занимает второе место среди других административных округов Севера (после Таймырского), его площадь - 750,3 тыс. кв. км. Более ее половины расположено за Полярным округом, охватывая низовья Оби с притоками, бассейны рек Надыма, Пура и Таза, полуострова Ямал, Тазовский, Гыданский, группу островов в Карском море (Белый, Шокальский, Неупокоева, Олений и др.), а также восточные склоны Полярного Урала.</w:t>
      </w:r>
      <w:r w:rsidRPr="00E60F9C">
        <w:rPr>
          <w:color w:val="222222"/>
        </w:rPr>
        <w:t> </w:t>
      </w:r>
    </w:p>
    <w:p w:rsidR="008E2B1E" w:rsidRPr="00E60F9C" w:rsidRDefault="008E2B1E" w:rsidP="008E2B1E">
      <w:pPr>
        <w:spacing w:before="30" w:after="30" w:line="330" w:lineRule="atLeast"/>
        <w:ind w:firstLine="709"/>
        <w:rPr>
          <w:rFonts w:ascii="Times New Roman" w:hAnsi="Times New Roman" w:cs="Times New Roman"/>
          <w:color w:val="222222"/>
          <w:sz w:val="28"/>
          <w:szCs w:val="28"/>
        </w:rPr>
      </w:pPr>
      <w:r w:rsidRPr="00E60F9C">
        <w:rPr>
          <w:rFonts w:ascii="Times New Roman" w:hAnsi="Times New Roman" w:cs="Times New Roman"/>
          <w:color w:val="222222"/>
          <w:sz w:val="28"/>
          <w:szCs w:val="28"/>
        </w:rPr>
        <w:t>Территория округа располагается в основном в трех климатических зонах: арктической, субарктической и зоне северной (таежной) полосы Западно-Сибирской низменности. Климат здесь характеризуется особенно резкими изменениями в течение года, длительной, холодной и суровой зимой с сильными бурями и частыми метелями; самая низкая температура -56 С. Лето короткое - в среднем около 50 дней.</w:t>
      </w:r>
    </w:p>
    <w:p w:rsidR="008E2B1E" w:rsidRPr="00E60F9C" w:rsidRDefault="008E2B1E" w:rsidP="008E2B1E">
      <w:pPr>
        <w:spacing w:before="30" w:after="30" w:line="330" w:lineRule="atLeast"/>
        <w:rPr>
          <w:rFonts w:ascii="Times New Roman" w:hAnsi="Times New Roman" w:cs="Times New Roman"/>
          <w:b/>
          <w:bCs/>
          <w:color w:val="000080"/>
          <w:sz w:val="28"/>
          <w:szCs w:val="28"/>
        </w:rPr>
      </w:pPr>
    </w:p>
    <w:p w:rsidR="008E2B1E" w:rsidRPr="00570028" w:rsidRDefault="008E2B1E" w:rsidP="008E2B1E">
      <w:pPr>
        <w:pStyle w:val="aff1"/>
        <w:numPr>
          <w:ilvl w:val="1"/>
          <w:numId w:val="32"/>
        </w:numPr>
        <w:outlineLvl w:val="1"/>
        <w:rPr>
          <w:rFonts w:ascii="Times New Roman" w:hAnsi="Times New Roman" w:cs="Times New Roman"/>
          <w:b/>
          <w:bCs/>
          <w:sz w:val="28"/>
          <w:szCs w:val="28"/>
        </w:rPr>
      </w:pPr>
      <w:bookmarkStart w:id="17" w:name="_Toc390628871"/>
      <w:bookmarkStart w:id="18" w:name="_Toc404785271"/>
      <w:r w:rsidRPr="00570028">
        <w:rPr>
          <w:rFonts w:ascii="Times New Roman" w:hAnsi="Times New Roman" w:cs="Times New Roman"/>
          <w:b/>
          <w:bCs/>
          <w:sz w:val="28"/>
          <w:szCs w:val="28"/>
        </w:rPr>
        <w:t>Положение Общества в отрасли</w:t>
      </w:r>
      <w:bookmarkEnd w:id="17"/>
      <w:bookmarkEnd w:id="18"/>
      <w:r w:rsidRPr="00570028">
        <w:rPr>
          <w:rFonts w:ascii="Times New Roman" w:hAnsi="Times New Roman" w:cs="Times New Roman"/>
          <w:b/>
          <w:bCs/>
          <w:sz w:val="28"/>
          <w:szCs w:val="28"/>
        </w:rPr>
        <w:t xml:space="preserve"> </w:t>
      </w:r>
    </w:p>
    <w:p w:rsidR="008E2B1E" w:rsidRPr="00E60F9C" w:rsidRDefault="008E2B1E" w:rsidP="008E2B1E">
      <w:pPr>
        <w:ind w:left="360"/>
        <w:rPr>
          <w:rFonts w:ascii="Times New Roman" w:hAnsi="Times New Roman" w:cs="Times New Roman"/>
          <w:b/>
          <w:bCs/>
          <w:color w:val="000080"/>
          <w:sz w:val="28"/>
          <w:szCs w:val="28"/>
        </w:rPr>
      </w:pPr>
    </w:p>
    <w:p w:rsidR="008E2B1E" w:rsidRPr="00E60F9C" w:rsidRDefault="008E2B1E" w:rsidP="008E2B1E">
      <w:pPr>
        <w:widowControl w:val="0"/>
        <w:autoSpaceDE w:val="0"/>
        <w:autoSpaceDN w:val="0"/>
        <w:adjustRightInd w:val="0"/>
        <w:spacing w:line="330" w:lineRule="atLeast"/>
        <w:ind w:firstLine="540"/>
        <w:rPr>
          <w:rFonts w:ascii="Times New Roman" w:hAnsi="Times New Roman" w:cs="Times New Roman"/>
          <w:sz w:val="28"/>
          <w:szCs w:val="28"/>
        </w:rPr>
      </w:pPr>
      <w:r w:rsidRPr="00E60F9C">
        <w:rPr>
          <w:rFonts w:ascii="Times New Roman" w:hAnsi="Times New Roman" w:cs="Times New Roman"/>
          <w:sz w:val="28"/>
          <w:szCs w:val="28"/>
        </w:rPr>
        <w:t>Целью создания акционерного общества «</w:t>
      </w:r>
      <w:r w:rsidR="00FA2A48">
        <w:rPr>
          <w:rFonts w:ascii="Times New Roman" w:hAnsi="Times New Roman" w:cs="Times New Roman"/>
          <w:sz w:val="28"/>
          <w:szCs w:val="28"/>
        </w:rPr>
        <w:t>РСК Ямала</w:t>
      </w:r>
      <w:r w:rsidRPr="00E60F9C">
        <w:rPr>
          <w:rFonts w:ascii="Times New Roman" w:hAnsi="Times New Roman" w:cs="Times New Roman"/>
          <w:sz w:val="28"/>
          <w:szCs w:val="28"/>
        </w:rPr>
        <w:t xml:space="preserve">» явилось создание единого оператора по управлению объектами </w:t>
      </w:r>
      <w:r w:rsidR="008400CB">
        <w:rPr>
          <w:rFonts w:ascii="Times New Roman" w:hAnsi="Times New Roman" w:cs="Times New Roman"/>
          <w:sz w:val="28"/>
          <w:szCs w:val="28"/>
        </w:rPr>
        <w:t>электросетевого комплекса</w:t>
      </w:r>
      <w:r w:rsidRPr="00E60F9C">
        <w:rPr>
          <w:rFonts w:ascii="Times New Roman" w:hAnsi="Times New Roman" w:cs="Times New Roman"/>
          <w:sz w:val="28"/>
          <w:szCs w:val="28"/>
        </w:rPr>
        <w:t xml:space="preserve"> на территории Ямало-Ненецкого автономного округа</w:t>
      </w:r>
      <w:r w:rsidR="00C85BEA">
        <w:rPr>
          <w:rFonts w:ascii="Times New Roman" w:hAnsi="Times New Roman" w:cs="Times New Roman"/>
          <w:sz w:val="28"/>
          <w:szCs w:val="28"/>
        </w:rPr>
        <w:t xml:space="preserve"> , а также обеспечение передачи электроэнергии потребителям</w:t>
      </w:r>
      <w:r w:rsidRPr="00E60F9C">
        <w:rPr>
          <w:rFonts w:ascii="Times New Roman" w:hAnsi="Times New Roman" w:cs="Times New Roman"/>
          <w:sz w:val="28"/>
          <w:szCs w:val="28"/>
        </w:rPr>
        <w:t>.</w:t>
      </w:r>
    </w:p>
    <w:p w:rsidR="008E2B1E" w:rsidRPr="00E60F9C" w:rsidRDefault="008E2B1E" w:rsidP="008E2B1E">
      <w:pPr>
        <w:spacing w:line="330" w:lineRule="atLeast"/>
        <w:ind w:firstLine="709"/>
        <w:rPr>
          <w:rFonts w:ascii="Times New Roman" w:hAnsi="Times New Roman" w:cs="Times New Roman"/>
          <w:sz w:val="28"/>
          <w:szCs w:val="28"/>
        </w:rPr>
      </w:pPr>
      <w:r w:rsidRPr="00E60F9C">
        <w:rPr>
          <w:rFonts w:ascii="Times New Roman" w:hAnsi="Times New Roman" w:cs="Times New Roman"/>
          <w:sz w:val="28"/>
          <w:szCs w:val="28"/>
        </w:rPr>
        <w:lastRenderedPageBreak/>
        <w:t>Нет другой отрасли, которая была бы так же тесно связана с обеспечением комфортных условий проживания, обеспечением жизнедеятельности предприятий и учреждений, больниц и школ. Благополучие каждого дома, каждой семьи, во многом зависит от устойчивости и надежности этой сферы, от профессионализма и ответственности работающих в ней людей.</w:t>
      </w:r>
    </w:p>
    <w:p w:rsidR="008E2B1E" w:rsidRDefault="008E2B1E" w:rsidP="008E2B1E">
      <w:pPr>
        <w:pStyle w:val="aff1"/>
        <w:ind w:left="1080"/>
        <w:outlineLvl w:val="1"/>
        <w:rPr>
          <w:rFonts w:ascii="Times New Roman" w:hAnsi="Times New Roman" w:cs="Times New Roman"/>
          <w:b/>
          <w:bCs/>
          <w:sz w:val="28"/>
          <w:szCs w:val="28"/>
        </w:rPr>
      </w:pPr>
    </w:p>
    <w:p w:rsidR="008E2B1E" w:rsidRPr="0093118D" w:rsidRDefault="008E2B1E" w:rsidP="008E2B1E">
      <w:pPr>
        <w:pStyle w:val="aff1"/>
        <w:numPr>
          <w:ilvl w:val="1"/>
          <w:numId w:val="32"/>
        </w:numPr>
        <w:outlineLvl w:val="1"/>
        <w:rPr>
          <w:rFonts w:ascii="Times New Roman" w:hAnsi="Times New Roman" w:cs="Times New Roman"/>
          <w:b/>
          <w:bCs/>
          <w:sz w:val="28"/>
          <w:szCs w:val="28"/>
        </w:rPr>
      </w:pPr>
      <w:bookmarkStart w:id="19" w:name="_Toc390628873"/>
      <w:bookmarkStart w:id="20" w:name="_Toc404785272"/>
      <w:r w:rsidRPr="0093118D">
        <w:rPr>
          <w:rFonts w:ascii="Times New Roman" w:hAnsi="Times New Roman" w:cs="Times New Roman"/>
          <w:b/>
          <w:bCs/>
          <w:sz w:val="28"/>
          <w:szCs w:val="28"/>
        </w:rPr>
        <w:t>Приоритетные направления деятельности Общества</w:t>
      </w:r>
      <w:bookmarkEnd w:id="19"/>
      <w:bookmarkEnd w:id="20"/>
    </w:p>
    <w:p w:rsidR="00717C5C" w:rsidRDefault="008E2B1E" w:rsidP="008E2B1E">
      <w:pPr>
        <w:spacing w:line="330" w:lineRule="atLeast"/>
        <w:ind w:firstLine="709"/>
        <w:rPr>
          <w:rFonts w:ascii="Times New Roman" w:hAnsi="Times New Roman" w:cs="Times New Roman"/>
          <w:sz w:val="28"/>
          <w:szCs w:val="28"/>
        </w:rPr>
      </w:pPr>
      <w:r w:rsidRPr="00E60F9C">
        <w:rPr>
          <w:rFonts w:ascii="Times New Roman" w:hAnsi="Times New Roman" w:cs="Times New Roman"/>
          <w:sz w:val="28"/>
          <w:szCs w:val="28"/>
        </w:rPr>
        <w:t xml:space="preserve">Одной из приоритетных задач направлений деятельности компании </w:t>
      </w:r>
      <w:r w:rsidRPr="00717C5C">
        <w:rPr>
          <w:rFonts w:ascii="Times New Roman" w:hAnsi="Times New Roman" w:cs="Times New Roman"/>
          <w:sz w:val="28"/>
          <w:szCs w:val="28"/>
        </w:rPr>
        <w:t xml:space="preserve">является </w:t>
      </w:r>
      <w:r w:rsidR="00717C5C" w:rsidRPr="00717C5C">
        <w:rPr>
          <w:rFonts w:ascii="Times New Roman" w:hAnsi="Times New Roman" w:cs="Times New Roman"/>
          <w:sz w:val="28"/>
          <w:szCs w:val="28"/>
        </w:rPr>
        <w:t xml:space="preserve">решение </w:t>
      </w:r>
      <w:r w:rsidR="00717C5C" w:rsidRPr="00717C5C">
        <w:rPr>
          <w:rStyle w:val="aff6"/>
          <w:rFonts w:ascii="Times New Roman" w:hAnsi="Times New Roman" w:cs="Times New Roman"/>
          <w:i w:val="0"/>
          <w:sz w:val="28"/>
          <w:szCs w:val="28"/>
          <w:shd w:val="clear" w:color="auto" w:fill="FFFFFF"/>
        </w:rPr>
        <w:t>проблем  ямальских объектов электросетевого хозяйства</w:t>
      </w:r>
      <w:r w:rsidR="00717C5C" w:rsidRPr="00717C5C">
        <w:rPr>
          <w:rStyle w:val="aff6"/>
          <w:rFonts w:ascii="Times New Roman" w:hAnsi="Times New Roman" w:cs="Times New Roman"/>
          <w:sz w:val="28"/>
          <w:szCs w:val="28"/>
          <w:shd w:val="clear" w:color="auto" w:fill="FFFFFF"/>
        </w:rPr>
        <w:t xml:space="preserve"> </w:t>
      </w:r>
      <w:r w:rsidRPr="00717C5C">
        <w:rPr>
          <w:rFonts w:ascii="Times New Roman" w:hAnsi="Times New Roman" w:cs="Times New Roman"/>
          <w:sz w:val="28"/>
          <w:szCs w:val="28"/>
        </w:rPr>
        <w:t>при условии соблюдения требований экономичности, безопасности и надежности.</w:t>
      </w:r>
      <w:r w:rsidRPr="00E60F9C">
        <w:rPr>
          <w:rFonts w:ascii="Times New Roman" w:hAnsi="Times New Roman" w:cs="Times New Roman"/>
          <w:sz w:val="28"/>
          <w:szCs w:val="28"/>
        </w:rPr>
        <w:t xml:space="preserve"> </w:t>
      </w:r>
    </w:p>
    <w:p w:rsidR="008E2B1E" w:rsidRPr="00E60F9C" w:rsidRDefault="008E2B1E" w:rsidP="008E2B1E">
      <w:pPr>
        <w:spacing w:line="330" w:lineRule="atLeast"/>
        <w:ind w:firstLine="709"/>
        <w:rPr>
          <w:rFonts w:ascii="Times New Roman" w:hAnsi="Times New Roman" w:cs="Times New Roman"/>
          <w:sz w:val="28"/>
          <w:szCs w:val="28"/>
        </w:rPr>
      </w:pPr>
      <w:r w:rsidRPr="00E60F9C">
        <w:rPr>
          <w:rFonts w:ascii="Times New Roman" w:hAnsi="Times New Roman" w:cs="Times New Roman"/>
          <w:sz w:val="28"/>
          <w:szCs w:val="28"/>
        </w:rPr>
        <w:t xml:space="preserve">Основной и главной задачей общества остается своевременное и бесперебойное обеспечение потребителей </w:t>
      </w:r>
      <w:r w:rsidR="00717C5C">
        <w:rPr>
          <w:rFonts w:ascii="Times New Roman" w:hAnsi="Times New Roman" w:cs="Times New Roman"/>
          <w:sz w:val="28"/>
          <w:szCs w:val="28"/>
        </w:rPr>
        <w:t>электросетевыми</w:t>
      </w:r>
      <w:r w:rsidRPr="00E60F9C">
        <w:rPr>
          <w:rFonts w:ascii="Times New Roman" w:hAnsi="Times New Roman" w:cs="Times New Roman"/>
          <w:sz w:val="28"/>
          <w:szCs w:val="28"/>
        </w:rPr>
        <w:t xml:space="preserve"> услугами в необходимом объеме.</w:t>
      </w:r>
    </w:p>
    <w:p w:rsidR="008E2B1E" w:rsidRPr="00E60F9C" w:rsidRDefault="008E2B1E" w:rsidP="008E2B1E">
      <w:pPr>
        <w:ind w:left="360"/>
        <w:rPr>
          <w:rFonts w:ascii="Times New Roman" w:hAnsi="Times New Roman" w:cs="Times New Roman"/>
          <w:b/>
          <w:bCs/>
          <w:color w:val="000080"/>
          <w:sz w:val="28"/>
          <w:szCs w:val="28"/>
        </w:rPr>
      </w:pPr>
    </w:p>
    <w:p w:rsidR="008E2B1E" w:rsidRPr="00E60F9C" w:rsidRDefault="008E2B1E" w:rsidP="008E2B1E">
      <w:pPr>
        <w:ind w:left="360"/>
        <w:rPr>
          <w:rFonts w:ascii="Times New Roman" w:hAnsi="Times New Roman" w:cs="Times New Roman"/>
          <w:b/>
          <w:bCs/>
          <w:color w:val="000080"/>
          <w:sz w:val="28"/>
          <w:szCs w:val="28"/>
        </w:rPr>
      </w:pPr>
    </w:p>
    <w:p w:rsidR="008E2B1E" w:rsidRPr="000F2B01" w:rsidRDefault="008E2B1E" w:rsidP="008E2B1E">
      <w:pPr>
        <w:pStyle w:val="aff1"/>
        <w:numPr>
          <w:ilvl w:val="1"/>
          <w:numId w:val="32"/>
        </w:numPr>
        <w:outlineLvl w:val="1"/>
        <w:rPr>
          <w:rFonts w:ascii="Times New Roman" w:hAnsi="Times New Roman" w:cs="Times New Roman"/>
          <w:b/>
          <w:bCs/>
          <w:sz w:val="28"/>
          <w:szCs w:val="28"/>
        </w:rPr>
      </w:pPr>
      <w:bookmarkStart w:id="21" w:name="_Toc390628874"/>
      <w:bookmarkStart w:id="22" w:name="_Toc404785273"/>
      <w:r w:rsidRPr="000F2B01">
        <w:rPr>
          <w:rFonts w:ascii="Times New Roman" w:hAnsi="Times New Roman" w:cs="Times New Roman"/>
          <w:b/>
          <w:bCs/>
          <w:sz w:val="28"/>
          <w:szCs w:val="28"/>
        </w:rPr>
        <w:t>Конкурентное окружение и факторы риска</w:t>
      </w:r>
      <w:bookmarkEnd w:id="21"/>
      <w:bookmarkEnd w:id="22"/>
      <w:r w:rsidRPr="000F2B01">
        <w:rPr>
          <w:rFonts w:ascii="Times New Roman" w:hAnsi="Times New Roman" w:cs="Times New Roman"/>
          <w:b/>
          <w:bCs/>
          <w:sz w:val="28"/>
          <w:szCs w:val="28"/>
        </w:rPr>
        <w:t xml:space="preserve">  </w:t>
      </w:r>
    </w:p>
    <w:p w:rsidR="008E2B1E" w:rsidRPr="00E60F9C" w:rsidRDefault="008E2B1E" w:rsidP="008E2B1E">
      <w:pPr>
        <w:spacing w:line="330" w:lineRule="atLeast"/>
        <w:ind w:firstLine="539"/>
        <w:rPr>
          <w:rFonts w:ascii="Times New Roman" w:hAnsi="Times New Roman" w:cs="Times New Roman"/>
          <w:sz w:val="28"/>
          <w:szCs w:val="28"/>
        </w:rPr>
      </w:pPr>
      <w:bookmarkStart w:id="23" w:name="OLE_LINK6"/>
      <w:r w:rsidRPr="00E60F9C">
        <w:rPr>
          <w:rFonts w:ascii="Times New Roman" w:hAnsi="Times New Roman" w:cs="Times New Roman"/>
          <w:sz w:val="28"/>
          <w:szCs w:val="28"/>
        </w:rPr>
        <w:t>К основным рискам, которым подвержена финансово-хозяйственная деятельность АО «</w:t>
      </w:r>
      <w:r w:rsidR="00EC130C">
        <w:rPr>
          <w:rFonts w:ascii="Times New Roman" w:hAnsi="Times New Roman" w:cs="Times New Roman"/>
          <w:sz w:val="28"/>
          <w:szCs w:val="28"/>
        </w:rPr>
        <w:t>РСК Ямала</w:t>
      </w:r>
      <w:r w:rsidRPr="00E60F9C">
        <w:rPr>
          <w:rFonts w:ascii="Times New Roman" w:hAnsi="Times New Roman" w:cs="Times New Roman"/>
          <w:sz w:val="28"/>
          <w:szCs w:val="28"/>
        </w:rPr>
        <w:t>» относятся:</w:t>
      </w:r>
    </w:p>
    <w:p w:rsidR="008E2B1E" w:rsidRPr="00E60F9C" w:rsidRDefault="008E2B1E" w:rsidP="008E2B1E">
      <w:pPr>
        <w:numPr>
          <w:ilvl w:val="0"/>
          <w:numId w:val="14"/>
        </w:numPr>
        <w:spacing w:after="200" w:line="330" w:lineRule="atLeast"/>
        <w:rPr>
          <w:rFonts w:ascii="Times New Roman" w:hAnsi="Times New Roman" w:cs="Times New Roman"/>
          <w:b/>
          <w:bCs/>
          <w:sz w:val="28"/>
          <w:szCs w:val="28"/>
        </w:rPr>
      </w:pPr>
      <w:r w:rsidRPr="00E60F9C">
        <w:rPr>
          <w:rFonts w:ascii="Times New Roman" w:hAnsi="Times New Roman" w:cs="Times New Roman"/>
          <w:b/>
          <w:bCs/>
          <w:sz w:val="28"/>
          <w:szCs w:val="28"/>
        </w:rPr>
        <w:t>отраслевые риски</w:t>
      </w:r>
    </w:p>
    <w:p w:rsidR="008E2B1E" w:rsidRPr="00E60F9C" w:rsidRDefault="008E2B1E" w:rsidP="008E2B1E">
      <w:pPr>
        <w:numPr>
          <w:ilvl w:val="0"/>
          <w:numId w:val="14"/>
        </w:numPr>
        <w:spacing w:after="200" w:line="330" w:lineRule="atLeast"/>
        <w:rPr>
          <w:rFonts w:ascii="Times New Roman" w:hAnsi="Times New Roman" w:cs="Times New Roman"/>
          <w:b/>
          <w:bCs/>
          <w:sz w:val="28"/>
          <w:szCs w:val="28"/>
        </w:rPr>
      </w:pPr>
      <w:r w:rsidRPr="00E60F9C">
        <w:rPr>
          <w:rFonts w:ascii="Times New Roman" w:hAnsi="Times New Roman" w:cs="Times New Roman"/>
          <w:b/>
          <w:bCs/>
          <w:sz w:val="28"/>
          <w:szCs w:val="28"/>
        </w:rPr>
        <w:t>финансовые риски</w:t>
      </w:r>
    </w:p>
    <w:p w:rsidR="008E2B1E" w:rsidRPr="00E60F9C" w:rsidRDefault="008E2B1E" w:rsidP="008E2B1E">
      <w:pPr>
        <w:spacing w:before="60" w:line="330" w:lineRule="atLeast"/>
        <w:ind w:left="567"/>
        <w:rPr>
          <w:rFonts w:ascii="Times New Roman" w:hAnsi="Times New Roman" w:cs="Times New Roman"/>
          <w:sz w:val="28"/>
          <w:szCs w:val="28"/>
        </w:rPr>
      </w:pPr>
      <w:r w:rsidRPr="00E60F9C">
        <w:rPr>
          <w:rFonts w:ascii="Times New Roman" w:hAnsi="Times New Roman" w:cs="Times New Roman"/>
          <w:sz w:val="28"/>
          <w:szCs w:val="28"/>
        </w:rPr>
        <w:t xml:space="preserve">1) </w:t>
      </w:r>
      <w:r w:rsidRPr="00E60F9C">
        <w:rPr>
          <w:rFonts w:ascii="Times New Roman" w:hAnsi="Times New Roman" w:cs="Times New Roman"/>
          <w:b/>
          <w:bCs/>
          <w:sz w:val="28"/>
          <w:szCs w:val="28"/>
        </w:rPr>
        <w:t xml:space="preserve">Отраслевые риски. </w:t>
      </w:r>
      <w:r w:rsidRPr="00E60F9C">
        <w:rPr>
          <w:rFonts w:ascii="Times New Roman" w:hAnsi="Times New Roman" w:cs="Times New Roman"/>
          <w:sz w:val="28"/>
          <w:szCs w:val="28"/>
        </w:rPr>
        <w:t>Наиболее значимые изменения в отрасли жилищно-коммунальных услуг для компании связаны тарифным регулированием отрасли и изменением законодательства:</w:t>
      </w:r>
    </w:p>
    <w:p w:rsidR="008E2B1E" w:rsidRPr="00E60F9C" w:rsidRDefault="008E2B1E" w:rsidP="008E2B1E">
      <w:pPr>
        <w:spacing w:before="60" w:line="330" w:lineRule="atLeast"/>
        <w:ind w:left="567"/>
        <w:rPr>
          <w:rFonts w:ascii="Times New Roman" w:hAnsi="Times New Roman" w:cs="Times New Roman"/>
          <w:sz w:val="28"/>
          <w:szCs w:val="28"/>
        </w:rPr>
      </w:pPr>
      <w:r w:rsidRPr="00E60F9C">
        <w:rPr>
          <w:rFonts w:ascii="Times New Roman" w:hAnsi="Times New Roman" w:cs="Times New Roman"/>
          <w:sz w:val="28"/>
          <w:szCs w:val="28"/>
        </w:rPr>
        <w:t xml:space="preserve">риски, связанные с изменением тарифной политики в области </w:t>
      </w:r>
      <w:r w:rsidR="00C85BEA">
        <w:rPr>
          <w:rFonts w:ascii="Times New Roman" w:hAnsi="Times New Roman" w:cs="Times New Roman"/>
          <w:sz w:val="28"/>
          <w:szCs w:val="28"/>
        </w:rPr>
        <w:t>электроэнергетики</w:t>
      </w:r>
      <w:r w:rsidRPr="00E60F9C">
        <w:rPr>
          <w:rFonts w:ascii="Times New Roman" w:hAnsi="Times New Roman" w:cs="Times New Roman"/>
          <w:sz w:val="28"/>
          <w:szCs w:val="28"/>
        </w:rPr>
        <w:t>, в результате чего тарифы могут быть установлены ниже экономически обоснованного уровня;</w:t>
      </w:r>
    </w:p>
    <w:p w:rsidR="008E2B1E" w:rsidRPr="00E60F9C" w:rsidRDefault="008E2B1E" w:rsidP="008E2B1E">
      <w:pPr>
        <w:spacing w:before="60" w:line="330" w:lineRule="atLeast"/>
        <w:ind w:left="567"/>
        <w:rPr>
          <w:rFonts w:ascii="Times New Roman" w:hAnsi="Times New Roman" w:cs="Times New Roman"/>
          <w:sz w:val="28"/>
          <w:szCs w:val="28"/>
        </w:rPr>
      </w:pPr>
      <w:r w:rsidRPr="00E60F9C">
        <w:rPr>
          <w:rFonts w:ascii="Times New Roman" w:hAnsi="Times New Roman" w:cs="Times New Roman"/>
          <w:sz w:val="28"/>
          <w:szCs w:val="28"/>
        </w:rPr>
        <w:t>риски, связанные с повышением цен на услуги и материалы, используемые компанией в своей деятельности;</w:t>
      </w:r>
    </w:p>
    <w:p w:rsidR="008E2B1E" w:rsidRPr="00E60F9C" w:rsidRDefault="008E2B1E" w:rsidP="008E2B1E">
      <w:pPr>
        <w:spacing w:line="330" w:lineRule="atLeast"/>
        <w:ind w:firstLine="539"/>
        <w:rPr>
          <w:rFonts w:ascii="Times New Roman" w:hAnsi="Times New Roman" w:cs="Times New Roman"/>
          <w:sz w:val="28"/>
          <w:szCs w:val="28"/>
        </w:rPr>
      </w:pPr>
      <w:r w:rsidRPr="00E60F9C">
        <w:rPr>
          <w:rFonts w:ascii="Times New Roman" w:hAnsi="Times New Roman" w:cs="Times New Roman"/>
          <w:sz w:val="28"/>
          <w:szCs w:val="28"/>
        </w:rPr>
        <w:t xml:space="preserve">2) К </w:t>
      </w:r>
      <w:r w:rsidRPr="00E60F9C">
        <w:rPr>
          <w:rFonts w:ascii="Times New Roman" w:hAnsi="Times New Roman" w:cs="Times New Roman"/>
          <w:b/>
          <w:bCs/>
          <w:sz w:val="28"/>
          <w:szCs w:val="28"/>
        </w:rPr>
        <w:t xml:space="preserve">финансовым рискам </w:t>
      </w:r>
      <w:r w:rsidRPr="00E60F9C">
        <w:rPr>
          <w:rFonts w:ascii="Times New Roman" w:hAnsi="Times New Roman" w:cs="Times New Roman"/>
          <w:sz w:val="28"/>
          <w:szCs w:val="28"/>
        </w:rPr>
        <w:t>относятся:</w:t>
      </w:r>
    </w:p>
    <w:p w:rsidR="008E2B1E" w:rsidRPr="00E60F9C" w:rsidRDefault="008E2B1E" w:rsidP="008E2B1E">
      <w:pPr>
        <w:spacing w:before="60" w:line="330" w:lineRule="atLeast"/>
        <w:ind w:left="567"/>
        <w:rPr>
          <w:rFonts w:ascii="Times New Roman" w:hAnsi="Times New Roman" w:cs="Times New Roman"/>
          <w:sz w:val="28"/>
          <w:szCs w:val="28"/>
        </w:rPr>
      </w:pPr>
      <w:r w:rsidRPr="00E60F9C">
        <w:rPr>
          <w:rFonts w:ascii="Times New Roman" w:hAnsi="Times New Roman" w:cs="Times New Roman"/>
          <w:sz w:val="28"/>
          <w:szCs w:val="28"/>
        </w:rPr>
        <w:t>риск изменения процентных ставок по кредитам:</w:t>
      </w:r>
    </w:p>
    <w:p w:rsidR="008E2B1E" w:rsidRPr="00E60F9C" w:rsidRDefault="008E2B1E" w:rsidP="008E2B1E">
      <w:pPr>
        <w:spacing w:before="60" w:line="330" w:lineRule="atLeast"/>
        <w:ind w:left="851"/>
        <w:rPr>
          <w:rFonts w:ascii="Times New Roman" w:hAnsi="Times New Roman" w:cs="Times New Roman"/>
          <w:sz w:val="28"/>
          <w:szCs w:val="28"/>
        </w:rPr>
      </w:pPr>
      <w:r w:rsidRPr="00E60F9C">
        <w:rPr>
          <w:rFonts w:ascii="Times New Roman" w:hAnsi="Times New Roman" w:cs="Times New Roman"/>
          <w:sz w:val="28"/>
          <w:szCs w:val="28"/>
        </w:rPr>
        <w:t>АО «</w:t>
      </w:r>
      <w:r w:rsidR="00717C5C">
        <w:rPr>
          <w:rFonts w:ascii="Times New Roman" w:hAnsi="Times New Roman" w:cs="Times New Roman"/>
          <w:sz w:val="28"/>
          <w:szCs w:val="28"/>
        </w:rPr>
        <w:t>РСК Ямала</w:t>
      </w:r>
      <w:r w:rsidRPr="00E60F9C">
        <w:rPr>
          <w:rFonts w:ascii="Times New Roman" w:hAnsi="Times New Roman" w:cs="Times New Roman"/>
          <w:sz w:val="28"/>
          <w:szCs w:val="28"/>
        </w:rPr>
        <w:t>» привлекает различные заемные средства и своевременно осуществляет погашение обязательств, следовательно, компания подвержена риску изменения процентных ставок. Для снижения данного вида риска компанией проводится регулярный мониторинг финансового рынка, поиск наиболее приемлемых способов привлечения финансовых ресурсов.</w:t>
      </w:r>
    </w:p>
    <w:p w:rsidR="008E2B1E" w:rsidRPr="00E60F9C" w:rsidRDefault="008E2B1E" w:rsidP="008E2B1E">
      <w:pPr>
        <w:spacing w:before="60" w:line="330" w:lineRule="atLeast"/>
        <w:ind w:left="567"/>
        <w:rPr>
          <w:rFonts w:ascii="Times New Roman" w:hAnsi="Times New Roman" w:cs="Times New Roman"/>
          <w:sz w:val="28"/>
          <w:szCs w:val="28"/>
        </w:rPr>
      </w:pPr>
      <w:r w:rsidRPr="00E60F9C">
        <w:rPr>
          <w:rFonts w:ascii="Times New Roman" w:hAnsi="Times New Roman" w:cs="Times New Roman"/>
          <w:sz w:val="28"/>
          <w:szCs w:val="28"/>
        </w:rPr>
        <w:t>риск влияния инфляции:</w:t>
      </w:r>
    </w:p>
    <w:p w:rsidR="008E2B1E" w:rsidRPr="00E60F9C" w:rsidRDefault="008E2B1E" w:rsidP="008E2B1E">
      <w:pPr>
        <w:spacing w:before="60" w:line="330" w:lineRule="atLeast"/>
        <w:ind w:left="851"/>
        <w:rPr>
          <w:rFonts w:ascii="Times New Roman" w:hAnsi="Times New Roman" w:cs="Times New Roman"/>
          <w:sz w:val="28"/>
          <w:szCs w:val="28"/>
        </w:rPr>
      </w:pPr>
      <w:r w:rsidRPr="00E60F9C">
        <w:rPr>
          <w:rFonts w:ascii="Times New Roman" w:hAnsi="Times New Roman" w:cs="Times New Roman"/>
          <w:sz w:val="28"/>
          <w:szCs w:val="28"/>
        </w:rPr>
        <w:t>Учитывая законодательные ограничения по изменению тарифов в течение года, влияние инфляции приобретает первостепенное значение на результаты работы орган</w:t>
      </w:r>
      <w:r w:rsidR="00C85BEA">
        <w:rPr>
          <w:rFonts w:ascii="Times New Roman" w:hAnsi="Times New Roman" w:cs="Times New Roman"/>
          <w:sz w:val="28"/>
          <w:szCs w:val="28"/>
        </w:rPr>
        <w:t>изации, субъектов регулирования</w:t>
      </w:r>
      <w:r w:rsidRPr="00E60F9C">
        <w:rPr>
          <w:rFonts w:ascii="Times New Roman" w:hAnsi="Times New Roman" w:cs="Times New Roman"/>
          <w:sz w:val="28"/>
          <w:szCs w:val="28"/>
        </w:rPr>
        <w:t xml:space="preserve">. Влияние инфляции на </w:t>
      </w:r>
      <w:r w:rsidRPr="00E60F9C">
        <w:rPr>
          <w:rFonts w:ascii="Times New Roman" w:hAnsi="Times New Roman" w:cs="Times New Roman"/>
          <w:sz w:val="28"/>
          <w:szCs w:val="28"/>
        </w:rPr>
        <w:lastRenderedPageBreak/>
        <w:t>финансово-экономическую деятельность компании может быть ограничено следующими рисками:</w:t>
      </w:r>
    </w:p>
    <w:p w:rsidR="008E2B1E" w:rsidRPr="00E60F9C" w:rsidRDefault="00696C21" w:rsidP="008E2B1E">
      <w:pPr>
        <w:spacing w:before="60" w:line="330" w:lineRule="atLeast"/>
        <w:ind w:left="851"/>
        <w:rPr>
          <w:rFonts w:ascii="Times New Roman" w:hAnsi="Times New Roman" w:cs="Times New Roman"/>
          <w:sz w:val="28"/>
          <w:szCs w:val="28"/>
        </w:rPr>
      </w:pPr>
      <w:r>
        <w:rPr>
          <w:rFonts w:ascii="Times New Roman" w:hAnsi="Times New Roman" w:cs="Times New Roman"/>
          <w:sz w:val="28"/>
          <w:szCs w:val="28"/>
        </w:rPr>
        <w:t>нарушение технологии производства в результате в результате аварии сетей.</w:t>
      </w:r>
    </w:p>
    <w:bookmarkEnd w:id="23"/>
    <w:p w:rsidR="00717C5C" w:rsidRDefault="00717C5C" w:rsidP="00717C5C">
      <w:pPr>
        <w:spacing w:line="330" w:lineRule="atLeast"/>
        <w:ind w:firstLine="709"/>
        <w:rPr>
          <w:rFonts w:ascii="Times New Roman" w:hAnsi="Times New Roman" w:cs="Times New Roman"/>
          <w:sz w:val="28"/>
          <w:szCs w:val="28"/>
        </w:rPr>
      </w:pPr>
      <w:r>
        <w:rPr>
          <w:rFonts w:ascii="Times New Roman" w:hAnsi="Times New Roman" w:cs="Times New Roman"/>
          <w:sz w:val="28"/>
          <w:szCs w:val="28"/>
        </w:rPr>
        <w:br w:type="page"/>
      </w:r>
    </w:p>
    <w:p w:rsidR="008E2B1E" w:rsidRDefault="008E2B1E" w:rsidP="008E2B1E">
      <w:pPr>
        <w:spacing w:before="0"/>
        <w:jc w:val="left"/>
        <w:rPr>
          <w:rFonts w:ascii="Times New Roman" w:hAnsi="Times New Roman" w:cs="Times New Roman"/>
          <w:sz w:val="28"/>
          <w:szCs w:val="28"/>
        </w:rPr>
      </w:pPr>
    </w:p>
    <w:p w:rsidR="008E2B1E" w:rsidRPr="00981410" w:rsidRDefault="008E2B1E" w:rsidP="008E2B1E">
      <w:pPr>
        <w:pStyle w:val="1"/>
        <w:jc w:val="center"/>
        <w:rPr>
          <w:rFonts w:ascii="Times New Roman" w:hAnsi="Times New Roman" w:cs="Times New Roman"/>
        </w:rPr>
      </w:pPr>
      <w:bookmarkStart w:id="24" w:name="_Toc317605019"/>
      <w:bookmarkStart w:id="25" w:name="_Toc390628876"/>
      <w:bookmarkStart w:id="26" w:name="_Toc404785274"/>
      <w:r w:rsidRPr="00981410">
        <w:rPr>
          <w:rFonts w:ascii="Times New Roman" w:hAnsi="Times New Roman" w:cs="Times New Roman"/>
        </w:rPr>
        <w:t>5.  </w:t>
      </w:r>
      <w:bookmarkEnd w:id="24"/>
      <w:r w:rsidRPr="00981410">
        <w:rPr>
          <w:rFonts w:ascii="Times New Roman" w:hAnsi="Times New Roman" w:cs="Times New Roman"/>
        </w:rPr>
        <w:t>ОСНОВНЫЕ ПОКАЗАТЕЛИ ПРОЕКТА</w:t>
      </w:r>
      <w:bookmarkEnd w:id="25"/>
      <w:bookmarkEnd w:id="26"/>
    </w:p>
    <w:p w:rsidR="008E2B1E" w:rsidRPr="00297DEE" w:rsidRDefault="008E2B1E" w:rsidP="008E2B1E">
      <w:pPr>
        <w:pStyle w:val="aa"/>
        <w:ind w:firstLine="709"/>
        <w:rPr>
          <w:rFonts w:ascii="Times New Roman" w:hAnsi="Times New Roman" w:cs="Times New Roman"/>
          <w:sz w:val="28"/>
          <w:szCs w:val="28"/>
          <w:lang w:eastAsia="ru-RU"/>
        </w:rPr>
      </w:pPr>
      <w:r w:rsidRPr="00297DEE">
        <w:rPr>
          <w:rFonts w:ascii="Times New Roman" w:hAnsi="Times New Roman" w:cs="Times New Roman"/>
          <w:sz w:val="28"/>
          <w:szCs w:val="28"/>
          <w:lang w:eastAsia="ru-RU"/>
        </w:rPr>
        <w:t xml:space="preserve">В рамках проекта планируется </w:t>
      </w:r>
      <w:r w:rsidR="00717C5C">
        <w:rPr>
          <w:rFonts w:ascii="Times New Roman" w:hAnsi="Times New Roman" w:cs="Times New Roman"/>
          <w:sz w:val="28"/>
          <w:szCs w:val="28"/>
          <w:lang w:eastAsia="ru-RU"/>
        </w:rPr>
        <w:t>передача</w:t>
      </w:r>
      <w:r w:rsidRPr="00297DE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электро</w:t>
      </w:r>
      <w:r w:rsidRPr="00297DEE">
        <w:rPr>
          <w:rFonts w:ascii="Times New Roman" w:hAnsi="Times New Roman" w:cs="Times New Roman"/>
          <w:sz w:val="28"/>
          <w:szCs w:val="28"/>
          <w:lang w:eastAsia="ru-RU"/>
        </w:rPr>
        <w:t xml:space="preserve">энергии для существующих и перспективных потребителей </w:t>
      </w:r>
      <w:r>
        <w:rPr>
          <w:rFonts w:ascii="Times New Roman" w:hAnsi="Times New Roman" w:cs="Times New Roman"/>
          <w:sz w:val="28"/>
          <w:szCs w:val="28"/>
        </w:rPr>
        <w:t xml:space="preserve">в муниципальном образовании </w:t>
      </w:r>
      <w:r w:rsidR="00876666">
        <w:rPr>
          <w:rFonts w:ascii="Times New Roman" w:hAnsi="Times New Roman" w:cs="Times New Roman"/>
          <w:sz w:val="28"/>
          <w:szCs w:val="28"/>
        </w:rPr>
        <w:t>Пуровский</w:t>
      </w:r>
      <w:r>
        <w:rPr>
          <w:rFonts w:ascii="Times New Roman" w:hAnsi="Times New Roman" w:cs="Times New Roman"/>
          <w:sz w:val="28"/>
          <w:szCs w:val="28"/>
        </w:rPr>
        <w:t xml:space="preserve"> район.</w:t>
      </w:r>
    </w:p>
    <w:p w:rsidR="008E2B1E" w:rsidRPr="00297DEE" w:rsidRDefault="008E2B1E" w:rsidP="008E2B1E">
      <w:pPr>
        <w:pStyle w:val="aa"/>
        <w:ind w:firstLine="709"/>
        <w:rPr>
          <w:rFonts w:ascii="Times New Roman" w:hAnsi="Times New Roman" w:cs="Times New Roman"/>
          <w:sz w:val="28"/>
          <w:szCs w:val="28"/>
          <w:lang w:eastAsia="ru-RU"/>
        </w:rPr>
      </w:pPr>
      <w:r w:rsidRPr="00297DEE">
        <w:rPr>
          <w:rFonts w:ascii="Times New Roman" w:hAnsi="Times New Roman" w:cs="Times New Roman"/>
          <w:sz w:val="28"/>
          <w:szCs w:val="28"/>
          <w:lang w:eastAsia="ru-RU"/>
        </w:rPr>
        <w:t xml:space="preserve">Увеличение потребления </w:t>
      </w:r>
      <w:r>
        <w:rPr>
          <w:rFonts w:ascii="Times New Roman" w:hAnsi="Times New Roman" w:cs="Times New Roman"/>
          <w:sz w:val="28"/>
          <w:szCs w:val="28"/>
          <w:lang w:eastAsia="ru-RU"/>
        </w:rPr>
        <w:t>электрической</w:t>
      </w:r>
      <w:r w:rsidRPr="00297DEE">
        <w:rPr>
          <w:rFonts w:ascii="Times New Roman" w:hAnsi="Times New Roman" w:cs="Times New Roman"/>
          <w:sz w:val="28"/>
          <w:szCs w:val="28"/>
          <w:lang w:eastAsia="ru-RU"/>
        </w:rPr>
        <w:t xml:space="preserve"> энергии возможно за счет нового строительства в</w:t>
      </w:r>
      <w:r w:rsidRPr="00297DEE">
        <w:rPr>
          <w:rFonts w:ascii="Times New Roman" w:hAnsi="Times New Roman" w:cs="Times New Roman"/>
          <w:sz w:val="28"/>
          <w:szCs w:val="28"/>
        </w:rPr>
        <w:t xml:space="preserve"> </w:t>
      </w:r>
      <w:r>
        <w:rPr>
          <w:rFonts w:ascii="Times New Roman" w:hAnsi="Times New Roman" w:cs="Times New Roman"/>
          <w:sz w:val="28"/>
          <w:szCs w:val="28"/>
        </w:rPr>
        <w:t xml:space="preserve">населенных пунктах </w:t>
      </w:r>
      <w:r w:rsidR="00876666">
        <w:rPr>
          <w:rFonts w:ascii="Times New Roman" w:hAnsi="Times New Roman" w:cs="Times New Roman"/>
          <w:sz w:val="28"/>
          <w:szCs w:val="28"/>
        </w:rPr>
        <w:t>Пуровский</w:t>
      </w:r>
      <w:r>
        <w:rPr>
          <w:rFonts w:ascii="Times New Roman" w:hAnsi="Times New Roman" w:cs="Times New Roman"/>
          <w:sz w:val="28"/>
          <w:szCs w:val="28"/>
        </w:rPr>
        <w:t xml:space="preserve"> района</w:t>
      </w:r>
      <w:r w:rsidR="00696C21">
        <w:rPr>
          <w:rFonts w:ascii="Times New Roman" w:hAnsi="Times New Roman" w:cs="Times New Roman"/>
          <w:sz w:val="28"/>
          <w:szCs w:val="28"/>
        </w:rPr>
        <w:t>.</w:t>
      </w:r>
    </w:p>
    <w:p w:rsidR="008E2B1E" w:rsidRPr="00297DEE" w:rsidRDefault="008E2B1E" w:rsidP="008E2B1E">
      <w:pPr>
        <w:autoSpaceDE w:val="0"/>
        <w:autoSpaceDN w:val="0"/>
        <w:adjustRightInd w:val="0"/>
        <w:spacing w:before="0"/>
        <w:jc w:val="right"/>
        <w:rPr>
          <w:rFonts w:ascii="Times New Roman" w:hAnsi="Times New Roman" w:cs="Times New Roman"/>
        </w:rPr>
      </w:pPr>
    </w:p>
    <w:p w:rsidR="008E2B1E" w:rsidRPr="005D679B" w:rsidRDefault="00696C21" w:rsidP="008E2B1E">
      <w:pPr>
        <w:autoSpaceDE w:val="0"/>
        <w:autoSpaceDN w:val="0"/>
        <w:adjustRightInd w:val="0"/>
        <w:jc w:val="center"/>
        <w:rPr>
          <w:rFonts w:ascii="Times New Roman" w:hAnsi="Times New Roman" w:cs="Times New Roman"/>
          <w:b/>
          <w:bCs/>
        </w:rPr>
      </w:pPr>
      <w:r>
        <w:rPr>
          <w:rFonts w:ascii="Times New Roman" w:hAnsi="Times New Roman" w:cs="Times New Roman"/>
          <w:b/>
          <w:bCs/>
        </w:rPr>
        <w:t>Объем передачи электрической энергии</w:t>
      </w:r>
    </w:p>
    <w:p w:rsidR="008E2B1E" w:rsidRPr="0024234B" w:rsidRDefault="008E2B1E" w:rsidP="008E2B1E">
      <w:pPr>
        <w:shd w:val="clear" w:color="auto" w:fill="FFFFFF"/>
        <w:ind w:right="140"/>
        <w:jc w:val="right"/>
        <w:rPr>
          <w:rFonts w:ascii="Times New Roman" w:hAnsi="Times New Roman" w:cs="Times New Roman"/>
          <w:spacing w:val="-8"/>
          <w:sz w:val="24"/>
          <w:szCs w:val="24"/>
        </w:rPr>
      </w:pPr>
      <w:r>
        <w:rPr>
          <w:rFonts w:ascii="Times New Roman" w:hAnsi="Times New Roman" w:cs="Times New Roman"/>
          <w:sz w:val="24"/>
          <w:szCs w:val="24"/>
        </w:rPr>
        <w:t>Таблица 5.1</w:t>
      </w:r>
      <w:r w:rsidRPr="006D432C">
        <w:rPr>
          <w:rFonts w:ascii="Times New Roman" w:hAnsi="Times New Roman" w:cs="Times New Roman"/>
          <w:sz w:val="24"/>
          <w:szCs w:val="24"/>
        </w:rPr>
        <w:t>.</w:t>
      </w:r>
    </w:p>
    <w:tbl>
      <w:tblPr>
        <w:tblW w:w="5000" w:type="pct"/>
        <w:tblInd w:w="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809"/>
        <w:gridCol w:w="3165"/>
        <w:gridCol w:w="3163"/>
      </w:tblGrid>
      <w:tr w:rsidR="008E2B1E" w:rsidRPr="00297DEE" w:rsidTr="008E2B1E">
        <w:tc>
          <w:tcPr>
            <w:tcW w:w="1879" w:type="pct"/>
            <w:shd w:val="clear" w:color="auto" w:fill="000080"/>
            <w:vAlign w:val="center"/>
          </w:tcPr>
          <w:p w:rsidR="008E2B1E" w:rsidRPr="00604B1C" w:rsidRDefault="008E2B1E" w:rsidP="008E2B1E">
            <w:pPr>
              <w:spacing w:before="0"/>
              <w:jc w:val="center"/>
              <w:rPr>
                <w:rFonts w:ascii="Times New Roman" w:hAnsi="Times New Roman" w:cs="Times New Roman"/>
                <w:b/>
                <w:sz w:val="20"/>
                <w:szCs w:val="20"/>
              </w:rPr>
            </w:pPr>
            <w:r w:rsidRPr="00604B1C">
              <w:rPr>
                <w:rFonts w:ascii="Times New Roman" w:hAnsi="Times New Roman" w:cs="Times New Roman"/>
                <w:b/>
                <w:sz w:val="20"/>
                <w:szCs w:val="20"/>
              </w:rPr>
              <w:t>Наименование</w:t>
            </w:r>
          </w:p>
        </w:tc>
        <w:tc>
          <w:tcPr>
            <w:tcW w:w="1561" w:type="pct"/>
            <w:shd w:val="clear" w:color="auto" w:fill="000080"/>
            <w:vAlign w:val="center"/>
          </w:tcPr>
          <w:p w:rsidR="008E2B1E" w:rsidRPr="00604B1C" w:rsidRDefault="00696C21" w:rsidP="00717C5C">
            <w:pPr>
              <w:spacing w:before="0"/>
              <w:jc w:val="center"/>
              <w:rPr>
                <w:rFonts w:ascii="Times New Roman" w:hAnsi="Times New Roman" w:cs="Times New Roman"/>
                <w:b/>
                <w:sz w:val="20"/>
                <w:szCs w:val="20"/>
              </w:rPr>
            </w:pPr>
            <w:r>
              <w:rPr>
                <w:rFonts w:ascii="Times New Roman" w:hAnsi="Times New Roman" w:cs="Times New Roman"/>
                <w:b/>
                <w:sz w:val="20"/>
                <w:szCs w:val="20"/>
              </w:rPr>
              <w:t>Объем передачи</w:t>
            </w:r>
            <w:r w:rsidR="008E2B1E" w:rsidRPr="00604B1C">
              <w:rPr>
                <w:rFonts w:ascii="Times New Roman" w:hAnsi="Times New Roman" w:cs="Times New Roman"/>
                <w:b/>
                <w:sz w:val="20"/>
                <w:szCs w:val="20"/>
              </w:rPr>
              <w:t xml:space="preserve"> </w:t>
            </w:r>
          </w:p>
        </w:tc>
        <w:tc>
          <w:tcPr>
            <w:tcW w:w="1560" w:type="pct"/>
            <w:shd w:val="clear" w:color="auto" w:fill="000080"/>
            <w:vAlign w:val="center"/>
          </w:tcPr>
          <w:p w:rsidR="008E2B1E" w:rsidRPr="00604B1C" w:rsidRDefault="008E2B1E" w:rsidP="008E2B1E">
            <w:pPr>
              <w:spacing w:before="0"/>
              <w:jc w:val="center"/>
              <w:rPr>
                <w:rFonts w:ascii="Times New Roman" w:hAnsi="Times New Roman" w:cs="Times New Roman"/>
                <w:b/>
                <w:sz w:val="20"/>
                <w:szCs w:val="20"/>
              </w:rPr>
            </w:pPr>
            <w:r w:rsidRPr="00604B1C">
              <w:rPr>
                <w:rFonts w:ascii="Times New Roman" w:hAnsi="Times New Roman" w:cs="Times New Roman"/>
                <w:b/>
                <w:sz w:val="20"/>
                <w:szCs w:val="20"/>
              </w:rPr>
              <w:t>Доля рынка, %</w:t>
            </w:r>
          </w:p>
        </w:tc>
      </w:tr>
      <w:tr w:rsidR="008E2B1E" w:rsidRPr="00297DEE" w:rsidTr="008E2B1E">
        <w:tc>
          <w:tcPr>
            <w:tcW w:w="1879" w:type="pct"/>
            <w:tcBorders>
              <w:bottom w:val="single" w:sz="4" w:space="0" w:color="auto"/>
            </w:tcBorders>
            <w:vAlign w:val="center"/>
          </w:tcPr>
          <w:p w:rsidR="00717C5C" w:rsidRDefault="008E2B1E" w:rsidP="00717C5C">
            <w:pPr>
              <w:spacing w:before="0"/>
              <w:rPr>
                <w:rFonts w:ascii="Times New Roman" w:hAnsi="Times New Roman" w:cs="Times New Roman"/>
              </w:rPr>
            </w:pPr>
            <w:r>
              <w:rPr>
                <w:rFonts w:ascii="Times New Roman" w:hAnsi="Times New Roman" w:cs="Times New Roman"/>
                <w:sz w:val="20"/>
                <w:szCs w:val="20"/>
              </w:rPr>
              <w:t>Электро</w:t>
            </w:r>
            <w:r w:rsidRPr="00297DEE">
              <w:rPr>
                <w:rFonts w:ascii="Times New Roman" w:hAnsi="Times New Roman" w:cs="Times New Roman"/>
                <w:sz w:val="20"/>
                <w:szCs w:val="20"/>
              </w:rPr>
              <w:t xml:space="preserve">энергия </w:t>
            </w:r>
            <w:r>
              <w:rPr>
                <w:rFonts w:ascii="Times New Roman" w:hAnsi="Times New Roman" w:cs="Times New Roman"/>
              </w:rPr>
              <w:t>АО «</w:t>
            </w:r>
            <w:r w:rsidR="00717C5C">
              <w:rPr>
                <w:rFonts w:ascii="Times New Roman" w:hAnsi="Times New Roman" w:cs="Times New Roman"/>
              </w:rPr>
              <w:t>РСК Ямал</w:t>
            </w:r>
            <w:r>
              <w:rPr>
                <w:rFonts w:ascii="Times New Roman" w:hAnsi="Times New Roman" w:cs="Times New Roman"/>
              </w:rPr>
              <w:t>» в</w:t>
            </w:r>
          </w:p>
          <w:p w:rsidR="008E2B1E" w:rsidRPr="00297DEE" w:rsidRDefault="008E2B1E" w:rsidP="00717C5C">
            <w:pPr>
              <w:spacing w:before="0"/>
              <w:rPr>
                <w:rFonts w:ascii="Times New Roman" w:hAnsi="Times New Roman" w:cs="Times New Roman"/>
                <w:sz w:val="20"/>
                <w:szCs w:val="20"/>
              </w:rPr>
            </w:pPr>
            <w:r>
              <w:rPr>
                <w:rFonts w:ascii="Times New Roman" w:hAnsi="Times New Roman" w:cs="Times New Roman"/>
              </w:rPr>
              <w:t xml:space="preserve"> Пу</w:t>
            </w:r>
            <w:r w:rsidR="00717C5C">
              <w:rPr>
                <w:rFonts w:ascii="Times New Roman" w:hAnsi="Times New Roman" w:cs="Times New Roman"/>
              </w:rPr>
              <w:t>ровском</w:t>
            </w:r>
            <w:r>
              <w:rPr>
                <w:rFonts w:ascii="Times New Roman" w:hAnsi="Times New Roman" w:cs="Times New Roman"/>
              </w:rPr>
              <w:t xml:space="preserve"> районе </w:t>
            </w:r>
          </w:p>
        </w:tc>
        <w:tc>
          <w:tcPr>
            <w:tcW w:w="1561" w:type="pct"/>
            <w:tcBorders>
              <w:bottom w:val="single" w:sz="4" w:space="0" w:color="auto"/>
            </w:tcBorders>
            <w:vAlign w:val="center"/>
          </w:tcPr>
          <w:p w:rsidR="008E2B1E" w:rsidRPr="0024234B" w:rsidRDefault="00717C5C" w:rsidP="00717C5C">
            <w:pPr>
              <w:spacing w:before="0"/>
              <w:jc w:val="center"/>
              <w:rPr>
                <w:rFonts w:ascii="Times New Roman" w:hAnsi="Times New Roman" w:cs="Times New Roman"/>
                <w:sz w:val="20"/>
                <w:szCs w:val="20"/>
              </w:rPr>
            </w:pPr>
            <w:r>
              <w:rPr>
                <w:rFonts w:ascii="Times New Roman" w:hAnsi="Times New Roman" w:cs="Times New Roman"/>
                <w:sz w:val="20"/>
                <w:szCs w:val="20"/>
              </w:rPr>
              <w:t>205,1</w:t>
            </w:r>
            <w:r w:rsidR="008E2B1E">
              <w:rPr>
                <w:rFonts w:ascii="Times New Roman" w:hAnsi="Times New Roman" w:cs="Times New Roman"/>
                <w:sz w:val="20"/>
                <w:szCs w:val="20"/>
              </w:rPr>
              <w:t xml:space="preserve"> </w:t>
            </w:r>
            <w:r>
              <w:rPr>
                <w:rFonts w:ascii="Times New Roman" w:hAnsi="Times New Roman" w:cs="Times New Roman"/>
                <w:sz w:val="20"/>
                <w:szCs w:val="20"/>
              </w:rPr>
              <w:t>млн</w:t>
            </w:r>
            <w:r w:rsidR="008E2B1E">
              <w:rPr>
                <w:rFonts w:ascii="Times New Roman" w:hAnsi="Times New Roman" w:cs="Times New Roman"/>
                <w:sz w:val="20"/>
                <w:szCs w:val="20"/>
              </w:rPr>
              <w:t xml:space="preserve">. кВт*ч </w:t>
            </w:r>
          </w:p>
        </w:tc>
        <w:tc>
          <w:tcPr>
            <w:tcW w:w="1560" w:type="pct"/>
            <w:tcBorders>
              <w:bottom w:val="single" w:sz="4" w:space="0" w:color="auto"/>
            </w:tcBorders>
            <w:vAlign w:val="center"/>
          </w:tcPr>
          <w:p w:rsidR="008E2B1E" w:rsidRPr="0024234B" w:rsidRDefault="008E2B1E" w:rsidP="008E2B1E">
            <w:pPr>
              <w:spacing w:before="0"/>
              <w:jc w:val="center"/>
              <w:rPr>
                <w:rFonts w:ascii="Times New Roman" w:hAnsi="Times New Roman" w:cs="Times New Roman"/>
                <w:sz w:val="20"/>
                <w:szCs w:val="20"/>
              </w:rPr>
            </w:pPr>
            <w:r w:rsidRPr="0024234B">
              <w:rPr>
                <w:rFonts w:ascii="Times New Roman" w:hAnsi="Times New Roman" w:cs="Times New Roman"/>
                <w:sz w:val="20"/>
                <w:szCs w:val="20"/>
              </w:rPr>
              <w:t>100 %</w:t>
            </w:r>
          </w:p>
        </w:tc>
      </w:tr>
    </w:tbl>
    <w:p w:rsidR="008E2B1E" w:rsidRDefault="008E2B1E" w:rsidP="008E2B1E">
      <w:pPr>
        <w:pStyle w:val="2"/>
        <w:rPr>
          <w:rFonts w:ascii="Times New Roman" w:hAnsi="Times New Roman" w:cs="Times New Roman"/>
          <w:i w:val="0"/>
          <w:iCs w:val="0"/>
        </w:rPr>
      </w:pPr>
    </w:p>
    <w:p w:rsidR="008E2B1E" w:rsidRPr="00297DEE" w:rsidRDefault="008E2B1E" w:rsidP="008E2B1E">
      <w:pPr>
        <w:pStyle w:val="2"/>
        <w:rPr>
          <w:rFonts w:ascii="Times New Roman" w:hAnsi="Times New Roman" w:cs="Times New Roman"/>
          <w:i w:val="0"/>
          <w:iCs w:val="0"/>
        </w:rPr>
      </w:pPr>
      <w:bookmarkStart w:id="27" w:name="_Toc390628877"/>
      <w:bookmarkStart w:id="28" w:name="_Toc404785275"/>
      <w:r w:rsidRPr="00297DEE">
        <w:rPr>
          <w:rFonts w:ascii="Times New Roman" w:hAnsi="Times New Roman" w:cs="Times New Roman"/>
          <w:i w:val="0"/>
          <w:iCs w:val="0"/>
        </w:rPr>
        <w:t>5.</w:t>
      </w:r>
      <w:r>
        <w:rPr>
          <w:rFonts w:ascii="Times New Roman" w:hAnsi="Times New Roman" w:cs="Times New Roman"/>
          <w:i w:val="0"/>
          <w:iCs w:val="0"/>
        </w:rPr>
        <w:t>1</w:t>
      </w:r>
      <w:r w:rsidRPr="00297DEE">
        <w:rPr>
          <w:rFonts w:ascii="Times New Roman" w:hAnsi="Times New Roman" w:cs="Times New Roman"/>
          <w:i w:val="0"/>
          <w:iCs w:val="0"/>
        </w:rPr>
        <w:t>. Стратегия реализации проекта</w:t>
      </w:r>
      <w:bookmarkEnd w:id="27"/>
      <w:bookmarkEnd w:id="28"/>
    </w:p>
    <w:p w:rsidR="008E2B1E" w:rsidRPr="00297DEE" w:rsidRDefault="008E2B1E" w:rsidP="008E2B1E">
      <w:pPr>
        <w:rPr>
          <w:rFonts w:ascii="Times New Roman" w:hAnsi="Times New Roman" w:cs="Times New Roman"/>
        </w:rPr>
      </w:pPr>
      <w:r w:rsidRPr="00297DEE">
        <w:rPr>
          <w:rFonts w:ascii="Times New Roman" w:hAnsi="Times New Roman" w:cs="Times New Roman"/>
        </w:rPr>
        <w:t>Предполагается реализация программы модернизации на принципах государственно-частного партнерства</w:t>
      </w:r>
      <w:r>
        <w:rPr>
          <w:rFonts w:ascii="Times New Roman" w:hAnsi="Times New Roman" w:cs="Times New Roman"/>
        </w:rPr>
        <w:t>.</w:t>
      </w:r>
    </w:p>
    <w:p w:rsidR="008E2B1E" w:rsidRPr="00297DEE" w:rsidRDefault="008E2B1E" w:rsidP="008E2B1E">
      <w:pPr>
        <w:autoSpaceDE w:val="0"/>
        <w:autoSpaceDN w:val="0"/>
        <w:adjustRightInd w:val="0"/>
        <w:jc w:val="right"/>
        <w:rPr>
          <w:rFonts w:ascii="Times New Roman" w:hAnsi="Times New Roman" w:cs="Times New Roman"/>
        </w:rPr>
      </w:pPr>
    </w:p>
    <w:p w:rsidR="008E2B1E" w:rsidRDefault="008E2B1E" w:rsidP="008E2B1E">
      <w:pPr>
        <w:autoSpaceDE w:val="0"/>
        <w:autoSpaceDN w:val="0"/>
        <w:adjustRightInd w:val="0"/>
        <w:jc w:val="center"/>
        <w:rPr>
          <w:rFonts w:ascii="Times New Roman" w:hAnsi="Times New Roman" w:cs="Times New Roman"/>
          <w:b/>
          <w:bCs/>
        </w:rPr>
      </w:pPr>
      <w:r w:rsidRPr="00297DEE">
        <w:rPr>
          <w:rFonts w:ascii="Times New Roman" w:hAnsi="Times New Roman" w:cs="Times New Roman"/>
          <w:b/>
          <w:bCs/>
        </w:rPr>
        <w:t>Стратегические цели участников проекта</w:t>
      </w:r>
    </w:p>
    <w:p w:rsidR="008E2B1E" w:rsidRPr="0024234B" w:rsidRDefault="008E2B1E" w:rsidP="008E2B1E">
      <w:pPr>
        <w:shd w:val="clear" w:color="auto" w:fill="FFFFFF"/>
        <w:ind w:right="140"/>
        <w:jc w:val="right"/>
        <w:rPr>
          <w:rFonts w:ascii="Times New Roman" w:hAnsi="Times New Roman" w:cs="Times New Roman"/>
          <w:spacing w:val="-8"/>
          <w:sz w:val="24"/>
          <w:szCs w:val="24"/>
        </w:rPr>
      </w:pPr>
      <w:r>
        <w:rPr>
          <w:rFonts w:ascii="Times New Roman" w:hAnsi="Times New Roman" w:cs="Times New Roman"/>
          <w:sz w:val="24"/>
          <w:szCs w:val="24"/>
        </w:rPr>
        <w:t>Таблица 5.2</w:t>
      </w:r>
      <w:r w:rsidRPr="006D432C">
        <w:rPr>
          <w:rFonts w:ascii="Times New Roman" w:hAnsi="Times New Roman" w:cs="Times New Roman"/>
          <w:sz w:val="24"/>
          <w:szCs w:val="24"/>
        </w:rPr>
        <w:t>.</w:t>
      </w:r>
    </w:p>
    <w:tbl>
      <w:tblPr>
        <w:tblW w:w="0" w:type="auto"/>
        <w:tblInd w:w="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607"/>
        <w:gridCol w:w="5528"/>
      </w:tblGrid>
      <w:tr w:rsidR="008E2B1E" w:rsidRPr="00297DEE" w:rsidTr="008E2B1E">
        <w:tc>
          <w:tcPr>
            <w:tcW w:w="4607" w:type="dxa"/>
            <w:shd w:val="clear" w:color="auto" w:fill="000080"/>
            <w:vAlign w:val="center"/>
          </w:tcPr>
          <w:p w:rsidR="008E2B1E" w:rsidRPr="00604B1C" w:rsidRDefault="008E2B1E" w:rsidP="008E2B1E">
            <w:pPr>
              <w:spacing w:before="0"/>
              <w:rPr>
                <w:rFonts w:ascii="Times New Roman" w:hAnsi="Times New Roman" w:cs="Times New Roman"/>
                <w:b/>
                <w:sz w:val="20"/>
                <w:szCs w:val="20"/>
              </w:rPr>
            </w:pPr>
            <w:r w:rsidRPr="00604B1C">
              <w:rPr>
                <w:rFonts w:ascii="Times New Roman" w:hAnsi="Times New Roman" w:cs="Times New Roman"/>
                <w:b/>
                <w:sz w:val="20"/>
                <w:szCs w:val="20"/>
              </w:rPr>
              <w:t>Участник</w:t>
            </w:r>
          </w:p>
        </w:tc>
        <w:tc>
          <w:tcPr>
            <w:tcW w:w="5528" w:type="dxa"/>
            <w:shd w:val="clear" w:color="auto" w:fill="000080"/>
            <w:vAlign w:val="center"/>
          </w:tcPr>
          <w:p w:rsidR="008E2B1E" w:rsidRPr="00604B1C" w:rsidRDefault="008E2B1E" w:rsidP="008E2B1E">
            <w:pPr>
              <w:spacing w:before="0"/>
              <w:jc w:val="center"/>
              <w:rPr>
                <w:rFonts w:ascii="Times New Roman" w:hAnsi="Times New Roman" w:cs="Times New Roman"/>
                <w:b/>
                <w:sz w:val="20"/>
                <w:szCs w:val="20"/>
              </w:rPr>
            </w:pPr>
            <w:r w:rsidRPr="00604B1C">
              <w:rPr>
                <w:rFonts w:ascii="Times New Roman" w:hAnsi="Times New Roman" w:cs="Times New Roman"/>
                <w:b/>
                <w:sz w:val="20"/>
                <w:szCs w:val="20"/>
              </w:rPr>
              <w:t>Стратегические цели</w:t>
            </w:r>
          </w:p>
        </w:tc>
      </w:tr>
      <w:tr w:rsidR="008E2B1E" w:rsidRPr="00297DEE" w:rsidTr="008E2B1E">
        <w:tc>
          <w:tcPr>
            <w:tcW w:w="4607" w:type="dxa"/>
            <w:vAlign w:val="center"/>
          </w:tcPr>
          <w:p w:rsidR="008E2B1E" w:rsidRPr="00297DEE" w:rsidRDefault="008E2B1E" w:rsidP="008E2B1E">
            <w:pPr>
              <w:spacing w:before="0"/>
              <w:rPr>
                <w:rFonts w:ascii="Times New Roman" w:hAnsi="Times New Roman" w:cs="Times New Roman"/>
                <w:sz w:val="20"/>
                <w:szCs w:val="20"/>
              </w:rPr>
            </w:pPr>
            <w:r w:rsidRPr="00297DEE">
              <w:rPr>
                <w:rFonts w:ascii="Times New Roman" w:hAnsi="Times New Roman" w:cs="Times New Roman"/>
                <w:sz w:val="20"/>
                <w:szCs w:val="20"/>
              </w:rPr>
              <w:t>Правительство ЯНАО</w:t>
            </w:r>
          </w:p>
        </w:tc>
        <w:tc>
          <w:tcPr>
            <w:tcW w:w="5528" w:type="dxa"/>
            <w:vAlign w:val="center"/>
          </w:tcPr>
          <w:p w:rsidR="008E2B1E" w:rsidRPr="00297DEE" w:rsidRDefault="008E2B1E" w:rsidP="000136E6">
            <w:pPr>
              <w:spacing w:before="0"/>
              <w:rPr>
                <w:rFonts w:ascii="Times New Roman" w:hAnsi="Times New Roman" w:cs="Times New Roman"/>
                <w:sz w:val="20"/>
                <w:szCs w:val="20"/>
              </w:rPr>
            </w:pPr>
            <w:r w:rsidRPr="00297DEE">
              <w:rPr>
                <w:rFonts w:ascii="Times New Roman" w:hAnsi="Times New Roman" w:cs="Times New Roman"/>
                <w:sz w:val="20"/>
                <w:szCs w:val="20"/>
              </w:rPr>
              <w:t xml:space="preserve">Модернизация систем коммунального </w:t>
            </w:r>
            <w:r>
              <w:rPr>
                <w:rFonts w:ascii="Times New Roman" w:hAnsi="Times New Roman" w:cs="Times New Roman"/>
                <w:sz w:val="20"/>
                <w:szCs w:val="20"/>
              </w:rPr>
              <w:t>электро</w:t>
            </w:r>
            <w:r w:rsidRPr="00297DEE">
              <w:rPr>
                <w:rFonts w:ascii="Times New Roman" w:hAnsi="Times New Roman" w:cs="Times New Roman"/>
                <w:sz w:val="20"/>
                <w:szCs w:val="20"/>
              </w:rPr>
              <w:t xml:space="preserve">снабжения за счет средств инвестора, улучшение социально-экономической ситуации, повышение управляемости отрасли. </w:t>
            </w:r>
          </w:p>
        </w:tc>
      </w:tr>
      <w:tr w:rsidR="008E2B1E" w:rsidRPr="00297DEE" w:rsidTr="008E2B1E">
        <w:tc>
          <w:tcPr>
            <w:tcW w:w="4607" w:type="dxa"/>
            <w:vAlign w:val="center"/>
          </w:tcPr>
          <w:p w:rsidR="008E2B1E" w:rsidRPr="00297DEE" w:rsidRDefault="008E2B1E" w:rsidP="008E2B1E">
            <w:pPr>
              <w:spacing w:before="0"/>
              <w:rPr>
                <w:rFonts w:ascii="Times New Roman" w:hAnsi="Times New Roman" w:cs="Times New Roman"/>
                <w:sz w:val="20"/>
                <w:szCs w:val="20"/>
              </w:rPr>
            </w:pPr>
            <w:r w:rsidRPr="00297DEE">
              <w:rPr>
                <w:rFonts w:ascii="Times New Roman" w:hAnsi="Times New Roman" w:cs="Times New Roman"/>
                <w:sz w:val="20"/>
                <w:szCs w:val="20"/>
              </w:rPr>
              <w:t>Муниципалитеты районов участники проекта</w:t>
            </w:r>
          </w:p>
        </w:tc>
        <w:tc>
          <w:tcPr>
            <w:tcW w:w="5528" w:type="dxa"/>
            <w:vAlign w:val="center"/>
          </w:tcPr>
          <w:p w:rsidR="008E2B1E" w:rsidRPr="00297DEE" w:rsidRDefault="008E2B1E" w:rsidP="000136E6">
            <w:pPr>
              <w:spacing w:before="0"/>
              <w:rPr>
                <w:rFonts w:ascii="Times New Roman" w:hAnsi="Times New Roman" w:cs="Times New Roman"/>
                <w:sz w:val="20"/>
                <w:szCs w:val="20"/>
              </w:rPr>
            </w:pPr>
            <w:r w:rsidRPr="00297DEE">
              <w:rPr>
                <w:rFonts w:ascii="Times New Roman" w:hAnsi="Times New Roman" w:cs="Times New Roman"/>
                <w:sz w:val="20"/>
                <w:szCs w:val="20"/>
              </w:rPr>
              <w:t xml:space="preserve">Обеспечение надежного </w:t>
            </w:r>
            <w:r>
              <w:rPr>
                <w:rFonts w:ascii="Times New Roman" w:hAnsi="Times New Roman" w:cs="Times New Roman"/>
                <w:sz w:val="20"/>
                <w:szCs w:val="20"/>
              </w:rPr>
              <w:t>электро</w:t>
            </w:r>
            <w:r w:rsidR="00696C21">
              <w:rPr>
                <w:rFonts w:ascii="Times New Roman" w:hAnsi="Times New Roman" w:cs="Times New Roman"/>
                <w:sz w:val="20"/>
                <w:szCs w:val="20"/>
              </w:rPr>
              <w:t>снабжения</w:t>
            </w:r>
          </w:p>
        </w:tc>
      </w:tr>
      <w:tr w:rsidR="008E2B1E" w:rsidRPr="00297DEE" w:rsidTr="008E2B1E">
        <w:tc>
          <w:tcPr>
            <w:tcW w:w="4607" w:type="dxa"/>
            <w:vAlign w:val="center"/>
          </w:tcPr>
          <w:p w:rsidR="008E2B1E" w:rsidRPr="00297DEE" w:rsidRDefault="008E2B1E" w:rsidP="008E2B1E">
            <w:pPr>
              <w:spacing w:before="0"/>
              <w:rPr>
                <w:rFonts w:ascii="Times New Roman" w:hAnsi="Times New Roman" w:cs="Times New Roman"/>
                <w:sz w:val="20"/>
                <w:szCs w:val="20"/>
              </w:rPr>
            </w:pPr>
            <w:r w:rsidRPr="00297DEE">
              <w:rPr>
                <w:rFonts w:ascii="Times New Roman" w:hAnsi="Times New Roman" w:cs="Times New Roman"/>
                <w:sz w:val="20"/>
                <w:szCs w:val="20"/>
              </w:rPr>
              <w:t>Инвестор</w:t>
            </w:r>
          </w:p>
        </w:tc>
        <w:tc>
          <w:tcPr>
            <w:tcW w:w="5528" w:type="dxa"/>
            <w:vAlign w:val="center"/>
          </w:tcPr>
          <w:p w:rsidR="008E2B1E" w:rsidRPr="00297DEE" w:rsidRDefault="000136E6" w:rsidP="000136E6">
            <w:pPr>
              <w:spacing w:before="0"/>
              <w:rPr>
                <w:rFonts w:ascii="Times New Roman" w:hAnsi="Times New Roman" w:cs="Times New Roman"/>
                <w:sz w:val="20"/>
                <w:szCs w:val="20"/>
              </w:rPr>
            </w:pPr>
            <w:r>
              <w:rPr>
                <w:rFonts w:ascii="Times New Roman" w:hAnsi="Times New Roman" w:cs="Times New Roman"/>
                <w:sz w:val="20"/>
                <w:szCs w:val="20"/>
              </w:rPr>
              <w:t>Рост стоимости компании</w:t>
            </w:r>
          </w:p>
        </w:tc>
      </w:tr>
    </w:tbl>
    <w:p w:rsidR="008E2B1E" w:rsidRPr="00056D84" w:rsidRDefault="008E2B1E" w:rsidP="008E2B1E">
      <w:pPr>
        <w:pStyle w:val="2"/>
        <w:rPr>
          <w:rFonts w:ascii="Times New Roman" w:hAnsi="Times New Roman" w:cs="Times New Roman"/>
          <w:i w:val="0"/>
          <w:iCs w:val="0"/>
        </w:rPr>
      </w:pPr>
      <w:r w:rsidRPr="00056D84">
        <w:rPr>
          <w:rFonts w:ascii="Times New Roman" w:hAnsi="Times New Roman" w:cs="Times New Roman"/>
          <w:i w:val="0"/>
          <w:iCs w:val="0"/>
        </w:rPr>
        <w:br w:type="page"/>
      </w:r>
      <w:bookmarkStart w:id="29" w:name="_Toc390628878"/>
      <w:bookmarkStart w:id="30" w:name="_Toc404785276"/>
      <w:r w:rsidRPr="00056D84">
        <w:rPr>
          <w:rFonts w:ascii="Times New Roman" w:hAnsi="Times New Roman" w:cs="Times New Roman"/>
          <w:i w:val="0"/>
          <w:iCs w:val="0"/>
        </w:rPr>
        <w:lastRenderedPageBreak/>
        <w:t>5.</w:t>
      </w:r>
      <w:r>
        <w:rPr>
          <w:rFonts w:ascii="Times New Roman" w:hAnsi="Times New Roman" w:cs="Times New Roman"/>
          <w:i w:val="0"/>
          <w:iCs w:val="0"/>
        </w:rPr>
        <w:t>2</w:t>
      </w:r>
      <w:r w:rsidRPr="00056D84">
        <w:rPr>
          <w:rFonts w:ascii="Times New Roman" w:hAnsi="Times New Roman" w:cs="Times New Roman"/>
          <w:i w:val="0"/>
          <w:iCs w:val="0"/>
        </w:rPr>
        <w:t>. Основные финансовые показатели Проекта</w:t>
      </w:r>
      <w:bookmarkEnd w:id="29"/>
      <w:bookmarkEnd w:id="30"/>
    </w:p>
    <w:p w:rsidR="008E2B1E" w:rsidRDefault="008E2B1E" w:rsidP="008E2B1E">
      <w:pPr>
        <w:pStyle w:val="2"/>
      </w:pPr>
    </w:p>
    <w:p w:rsidR="008E2B1E" w:rsidRPr="000404FF" w:rsidRDefault="008E2B1E" w:rsidP="008E2B1E">
      <w:pPr>
        <w:spacing w:before="60" w:afterLines="60" w:after="144"/>
        <w:ind w:firstLine="709"/>
        <w:rPr>
          <w:rFonts w:ascii="Times New Roman" w:hAnsi="Times New Roman" w:cs="Times New Roman"/>
          <w:sz w:val="28"/>
          <w:szCs w:val="28"/>
        </w:rPr>
      </w:pPr>
      <w:r w:rsidRPr="000404FF">
        <w:rPr>
          <w:rFonts w:ascii="Times New Roman" w:hAnsi="Times New Roman" w:cs="Times New Roman"/>
          <w:sz w:val="28"/>
          <w:szCs w:val="28"/>
        </w:rPr>
        <w:t>Показатели финансовой эффективности проекта, рассчитанные для проекта, представлены в нижеследующей таблице.</w:t>
      </w:r>
    </w:p>
    <w:p w:rsidR="008E2B1E" w:rsidRPr="008E6802" w:rsidRDefault="008E2B1E" w:rsidP="008E2B1E">
      <w:pPr>
        <w:spacing w:before="60"/>
        <w:jc w:val="center"/>
        <w:rPr>
          <w:b/>
          <w:bCs/>
        </w:rPr>
      </w:pPr>
      <w:r w:rsidRPr="008E6802">
        <w:rPr>
          <w:b/>
          <w:bCs/>
        </w:rPr>
        <w:t>Финансовая эффективность Проекта</w:t>
      </w:r>
    </w:p>
    <w:p w:rsidR="008E2B1E" w:rsidRPr="0024234B" w:rsidRDefault="008E2B1E" w:rsidP="008E2B1E">
      <w:pPr>
        <w:shd w:val="clear" w:color="auto" w:fill="FFFFFF"/>
        <w:ind w:right="140"/>
        <w:jc w:val="right"/>
        <w:rPr>
          <w:rFonts w:ascii="Times New Roman" w:hAnsi="Times New Roman" w:cs="Times New Roman"/>
          <w:spacing w:val="-8"/>
          <w:sz w:val="24"/>
          <w:szCs w:val="24"/>
        </w:rPr>
      </w:pPr>
      <w:r>
        <w:rPr>
          <w:rFonts w:ascii="Times New Roman" w:hAnsi="Times New Roman" w:cs="Times New Roman"/>
          <w:sz w:val="24"/>
          <w:szCs w:val="24"/>
        </w:rPr>
        <w:t>Таблица 5.3</w:t>
      </w:r>
      <w:r w:rsidRPr="006D432C">
        <w:rPr>
          <w:rFonts w:ascii="Times New Roman" w:hAnsi="Times New Roman" w:cs="Times New Roman"/>
          <w:sz w:val="24"/>
          <w:szCs w:val="24"/>
        </w:rPr>
        <w:t>.</w:t>
      </w:r>
    </w:p>
    <w:tbl>
      <w:tblPr>
        <w:tblW w:w="5000" w:type="pct"/>
        <w:tblInd w:w="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6802"/>
        <w:gridCol w:w="3335"/>
      </w:tblGrid>
      <w:tr w:rsidR="008E2B1E" w:rsidRPr="000404FF" w:rsidTr="008E2B1E">
        <w:trPr>
          <w:trHeight w:val="20"/>
        </w:trPr>
        <w:tc>
          <w:tcPr>
            <w:tcW w:w="3355" w:type="pct"/>
            <w:vAlign w:val="center"/>
          </w:tcPr>
          <w:p w:rsidR="008E2B1E" w:rsidRPr="000404FF" w:rsidRDefault="008E2B1E" w:rsidP="008E2B1E">
            <w:pPr>
              <w:spacing w:before="0"/>
              <w:ind w:left="34" w:right="24"/>
              <w:jc w:val="left"/>
              <w:rPr>
                <w:rFonts w:ascii="Times New Roman" w:hAnsi="Times New Roman" w:cs="Times New Roman"/>
                <w:sz w:val="28"/>
                <w:szCs w:val="28"/>
              </w:rPr>
            </w:pPr>
            <w:r w:rsidRPr="000404FF">
              <w:rPr>
                <w:rFonts w:ascii="Times New Roman" w:hAnsi="Times New Roman" w:cs="Times New Roman"/>
                <w:sz w:val="28"/>
                <w:szCs w:val="28"/>
              </w:rPr>
              <w:t>Чистая приведенная стоимость (</w:t>
            </w:r>
            <w:r w:rsidRPr="000404FF">
              <w:rPr>
                <w:rFonts w:ascii="Times New Roman" w:hAnsi="Times New Roman" w:cs="Times New Roman"/>
                <w:sz w:val="28"/>
                <w:szCs w:val="28"/>
                <w:lang w:val="en-US"/>
              </w:rPr>
              <w:t>NPV</w:t>
            </w:r>
            <w:r w:rsidRPr="000404FF">
              <w:rPr>
                <w:rFonts w:ascii="Times New Roman" w:hAnsi="Times New Roman" w:cs="Times New Roman"/>
                <w:sz w:val="28"/>
                <w:szCs w:val="28"/>
              </w:rPr>
              <w:t>),</w:t>
            </w:r>
            <w:r w:rsidRPr="000404FF">
              <w:rPr>
                <w:rFonts w:ascii="Times New Roman" w:hAnsi="Times New Roman" w:cs="Times New Roman"/>
                <w:sz w:val="28"/>
                <w:szCs w:val="28"/>
              </w:rPr>
              <w:br/>
              <w:t xml:space="preserve"> тыс. рублей.</w:t>
            </w:r>
          </w:p>
        </w:tc>
        <w:tc>
          <w:tcPr>
            <w:tcW w:w="1645" w:type="pct"/>
            <w:shd w:val="clear" w:color="auto" w:fill="FFFFFF"/>
            <w:vAlign w:val="center"/>
          </w:tcPr>
          <w:p w:rsidR="008E2B1E" w:rsidRPr="00815B19" w:rsidRDefault="00234AED" w:rsidP="008E2B1E">
            <w:pPr>
              <w:jc w:val="center"/>
              <w:rPr>
                <w:rFonts w:ascii="Times New Roman" w:hAnsi="Times New Roman" w:cs="Times New Roman"/>
                <w:sz w:val="28"/>
                <w:szCs w:val="28"/>
              </w:rPr>
            </w:pPr>
            <w:r>
              <w:rPr>
                <w:rFonts w:ascii="Times New Roman" w:hAnsi="Times New Roman" w:cs="Times New Roman"/>
                <w:sz w:val="28"/>
                <w:szCs w:val="28"/>
              </w:rPr>
              <w:t>0</w:t>
            </w:r>
          </w:p>
        </w:tc>
      </w:tr>
      <w:tr w:rsidR="008E2B1E" w:rsidRPr="000404FF" w:rsidTr="008E2B1E">
        <w:trPr>
          <w:trHeight w:val="20"/>
        </w:trPr>
        <w:tc>
          <w:tcPr>
            <w:tcW w:w="3355" w:type="pct"/>
            <w:vAlign w:val="center"/>
          </w:tcPr>
          <w:p w:rsidR="008E2B1E" w:rsidRPr="000404FF" w:rsidRDefault="008E2B1E" w:rsidP="008E2B1E">
            <w:pPr>
              <w:spacing w:before="0"/>
              <w:ind w:left="34" w:right="24"/>
              <w:jc w:val="left"/>
              <w:rPr>
                <w:rFonts w:ascii="Times New Roman" w:hAnsi="Times New Roman" w:cs="Times New Roman"/>
                <w:sz w:val="28"/>
                <w:szCs w:val="28"/>
              </w:rPr>
            </w:pPr>
            <w:r w:rsidRPr="000404FF">
              <w:rPr>
                <w:rFonts w:ascii="Times New Roman" w:hAnsi="Times New Roman" w:cs="Times New Roman"/>
                <w:sz w:val="28"/>
                <w:szCs w:val="28"/>
              </w:rPr>
              <w:t>Период окупаемости</w:t>
            </w:r>
            <w:r w:rsidRPr="000404FF">
              <w:rPr>
                <w:rFonts w:ascii="Times New Roman" w:hAnsi="Times New Roman" w:cs="Times New Roman"/>
                <w:sz w:val="28"/>
                <w:szCs w:val="28"/>
                <w:lang w:val="en-US"/>
              </w:rPr>
              <w:t xml:space="preserve"> (BP)</w:t>
            </w:r>
            <w:r w:rsidRPr="000404FF">
              <w:rPr>
                <w:rFonts w:ascii="Times New Roman" w:hAnsi="Times New Roman" w:cs="Times New Roman"/>
                <w:sz w:val="28"/>
                <w:szCs w:val="28"/>
              </w:rPr>
              <w:t>, лет</w:t>
            </w:r>
          </w:p>
        </w:tc>
        <w:tc>
          <w:tcPr>
            <w:tcW w:w="1645" w:type="pct"/>
            <w:shd w:val="clear" w:color="auto" w:fill="FFFFFF"/>
            <w:vAlign w:val="center"/>
          </w:tcPr>
          <w:p w:rsidR="008E2B1E" w:rsidRPr="00815B19" w:rsidRDefault="00306CF1" w:rsidP="008E2B1E">
            <w:pPr>
              <w:jc w:val="center"/>
              <w:rPr>
                <w:rFonts w:ascii="Times New Roman" w:hAnsi="Times New Roman" w:cs="Times New Roman"/>
                <w:sz w:val="28"/>
                <w:szCs w:val="28"/>
              </w:rPr>
            </w:pPr>
            <w:r>
              <w:rPr>
                <w:rFonts w:ascii="Times New Roman" w:hAnsi="Times New Roman" w:cs="Times New Roman"/>
                <w:sz w:val="28"/>
                <w:szCs w:val="28"/>
              </w:rPr>
              <w:t>6</w:t>
            </w:r>
          </w:p>
        </w:tc>
      </w:tr>
    </w:tbl>
    <w:p w:rsidR="008E2B1E" w:rsidRDefault="008E2B1E" w:rsidP="008E2B1E">
      <w:pPr>
        <w:ind w:firstLine="709"/>
        <w:rPr>
          <w:rFonts w:ascii="Times New Roman" w:hAnsi="Times New Roman" w:cs="Times New Roman"/>
          <w:sz w:val="28"/>
          <w:szCs w:val="28"/>
        </w:rPr>
      </w:pPr>
    </w:p>
    <w:p w:rsidR="008E2B1E" w:rsidRPr="000404FF" w:rsidRDefault="008E2B1E" w:rsidP="008E2B1E">
      <w:pPr>
        <w:ind w:firstLine="709"/>
        <w:rPr>
          <w:rFonts w:ascii="Times New Roman" w:hAnsi="Times New Roman" w:cs="Times New Roman"/>
          <w:sz w:val="28"/>
          <w:szCs w:val="28"/>
        </w:rPr>
      </w:pPr>
      <w:r w:rsidRPr="000404FF">
        <w:rPr>
          <w:rFonts w:ascii="Times New Roman" w:hAnsi="Times New Roman" w:cs="Times New Roman"/>
          <w:sz w:val="28"/>
          <w:szCs w:val="28"/>
        </w:rPr>
        <w:t>Результаты расчетов показали, что проект соответствует критериям финансовой эффективности, так как:</w:t>
      </w:r>
    </w:p>
    <w:p w:rsidR="008E2B1E" w:rsidRPr="000404FF" w:rsidRDefault="008E2B1E" w:rsidP="008E2B1E">
      <w:pPr>
        <w:numPr>
          <w:ilvl w:val="0"/>
          <w:numId w:val="11"/>
        </w:numPr>
        <w:rPr>
          <w:rFonts w:ascii="Times New Roman" w:hAnsi="Times New Roman" w:cs="Times New Roman"/>
          <w:sz w:val="28"/>
          <w:szCs w:val="28"/>
        </w:rPr>
      </w:pPr>
      <w:r w:rsidRPr="000404FF">
        <w:rPr>
          <w:rFonts w:ascii="Times New Roman" w:hAnsi="Times New Roman" w:cs="Times New Roman"/>
          <w:sz w:val="28"/>
          <w:szCs w:val="28"/>
        </w:rPr>
        <w:t>значение показателя чистой приведенной стоимости проекта положительно;</w:t>
      </w:r>
    </w:p>
    <w:p w:rsidR="008E2B1E" w:rsidRPr="000404FF" w:rsidRDefault="008E2B1E" w:rsidP="008E2B1E">
      <w:pPr>
        <w:numPr>
          <w:ilvl w:val="0"/>
          <w:numId w:val="11"/>
        </w:numPr>
        <w:rPr>
          <w:rFonts w:ascii="Times New Roman" w:hAnsi="Times New Roman" w:cs="Times New Roman"/>
          <w:sz w:val="28"/>
          <w:szCs w:val="28"/>
        </w:rPr>
      </w:pPr>
      <w:r w:rsidRPr="000404FF">
        <w:rPr>
          <w:rFonts w:ascii="Times New Roman" w:hAnsi="Times New Roman" w:cs="Times New Roman"/>
          <w:sz w:val="28"/>
          <w:szCs w:val="28"/>
        </w:rPr>
        <w:t>внутренняя норма доходности превышает средневзвешенную стоимость капитала инвестиционного проекта;</w:t>
      </w:r>
    </w:p>
    <w:p w:rsidR="008E2B1E" w:rsidRPr="000404FF" w:rsidRDefault="008E2B1E" w:rsidP="008E2B1E">
      <w:pPr>
        <w:numPr>
          <w:ilvl w:val="0"/>
          <w:numId w:val="11"/>
        </w:numPr>
        <w:spacing w:before="60" w:afterLines="60" w:after="144"/>
        <w:rPr>
          <w:rFonts w:ascii="Times New Roman" w:hAnsi="Times New Roman" w:cs="Times New Roman"/>
          <w:sz w:val="28"/>
          <w:szCs w:val="28"/>
        </w:rPr>
      </w:pPr>
      <w:r w:rsidRPr="000404FF">
        <w:rPr>
          <w:rFonts w:ascii="Times New Roman" w:hAnsi="Times New Roman" w:cs="Times New Roman"/>
          <w:sz w:val="28"/>
          <w:szCs w:val="28"/>
        </w:rPr>
        <w:t>обеспечивается окупаемость инвестиций в период реализации проекта  с учётом стоимости капитала во времени.</w:t>
      </w:r>
    </w:p>
    <w:p w:rsidR="008E2B1E" w:rsidRPr="005D43E4" w:rsidRDefault="008E2B1E" w:rsidP="008E2B1E">
      <w:pPr>
        <w:shd w:val="clear" w:color="auto" w:fill="FFFFFF"/>
        <w:spacing w:before="60" w:afterLines="60" w:after="144"/>
        <w:ind w:firstLine="709"/>
        <w:rPr>
          <w:rFonts w:ascii="Times New Roman" w:hAnsi="Times New Roman"/>
        </w:rPr>
      </w:pPr>
      <w:r w:rsidRPr="005D43E4">
        <w:rPr>
          <w:rFonts w:ascii="Times New Roman" w:hAnsi="Times New Roman"/>
          <w:sz w:val="28"/>
          <w:szCs w:val="28"/>
        </w:rPr>
        <w:t>Денежные потоки Проекта при принятых условиях кредитования обеспечивают хороший уровень покрытия долговых обязательств в течение всего периода погашения кредита.</w:t>
      </w:r>
    </w:p>
    <w:p w:rsidR="008E2B1E" w:rsidRDefault="008E2B1E" w:rsidP="008E2B1E">
      <w:pPr>
        <w:pStyle w:val="2"/>
        <w:rPr>
          <w:rFonts w:ascii="Times New Roman" w:hAnsi="Times New Roman" w:cs="Times New Roman"/>
          <w:i w:val="0"/>
          <w:iCs w:val="0"/>
        </w:rPr>
      </w:pPr>
      <w:bookmarkStart w:id="31" w:name="_Toc390628879"/>
      <w:bookmarkStart w:id="32" w:name="_Toc404785277"/>
      <w:r w:rsidRPr="00DF1EFC">
        <w:rPr>
          <w:rFonts w:ascii="Times New Roman" w:hAnsi="Times New Roman" w:cs="Times New Roman"/>
          <w:i w:val="0"/>
          <w:iCs w:val="0"/>
        </w:rPr>
        <w:t>5.</w:t>
      </w:r>
      <w:r>
        <w:rPr>
          <w:rFonts w:ascii="Times New Roman" w:hAnsi="Times New Roman" w:cs="Times New Roman"/>
          <w:i w:val="0"/>
          <w:iCs w:val="0"/>
        </w:rPr>
        <w:t>3</w:t>
      </w:r>
      <w:r w:rsidRPr="00DF1EFC">
        <w:rPr>
          <w:rFonts w:ascii="Times New Roman" w:hAnsi="Times New Roman" w:cs="Times New Roman"/>
          <w:i w:val="0"/>
          <w:iCs w:val="0"/>
        </w:rPr>
        <w:t>. Тарифные последствия в результате реализации инвестиционной программы.</w:t>
      </w:r>
      <w:bookmarkEnd w:id="31"/>
      <w:bookmarkEnd w:id="32"/>
    </w:p>
    <w:p w:rsidR="008E2B1E" w:rsidRPr="0024234B" w:rsidRDefault="008E2B1E" w:rsidP="008E2B1E">
      <w:pPr>
        <w:shd w:val="clear" w:color="auto" w:fill="FFFFFF"/>
        <w:ind w:right="140"/>
        <w:jc w:val="right"/>
        <w:rPr>
          <w:rFonts w:ascii="Times New Roman" w:hAnsi="Times New Roman" w:cs="Times New Roman"/>
          <w:spacing w:val="-8"/>
          <w:sz w:val="24"/>
          <w:szCs w:val="24"/>
        </w:rPr>
      </w:pPr>
      <w:r>
        <w:rPr>
          <w:rFonts w:ascii="Times New Roman" w:hAnsi="Times New Roman" w:cs="Times New Roman"/>
          <w:sz w:val="24"/>
          <w:szCs w:val="24"/>
        </w:rPr>
        <w:t>Таблица 5.4</w:t>
      </w:r>
      <w:r w:rsidRPr="006D432C">
        <w:rPr>
          <w:rFonts w:ascii="Times New Roman" w:hAnsi="Times New Roman" w:cs="Times New Roman"/>
          <w:sz w:val="24"/>
          <w:szCs w:val="24"/>
        </w:rPr>
        <w:t>.</w:t>
      </w:r>
    </w:p>
    <w:tbl>
      <w:tblPr>
        <w:tblW w:w="5000" w:type="pct"/>
        <w:tblInd w:w="2" w:type="dxa"/>
        <w:tblLayout w:type="fixed"/>
        <w:tblLook w:val="00A0" w:firstRow="1" w:lastRow="0" w:firstColumn="1" w:lastColumn="0" w:noHBand="0" w:noVBand="0"/>
      </w:tblPr>
      <w:tblGrid>
        <w:gridCol w:w="1367"/>
        <w:gridCol w:w="499"/>
        <w:gridCol w:w="460"/>
        <w:gridCol w:w="561"/>
        <w:gridCol w:w="460"/>
        <w:gridCol w:w="460"/>
        <w:gridCol w:w="460"/>
        <w:gridCol w:w="460"/>
        <w:gridCol w:w="460"/>
        <w:gridCol w:w="460"/>
        <w:gridCol w:w="460"/>
        <w:gridCol w:w="460"/>
        <w:gridCol w:w="494"/>
        <w:gridCol w:w="518"/>
        <w:gridCol w:w="518"/>
        <w:gridCol w:w="518"/>
        <w:gridCol w:w="518"/>
        <w:gridCol w:w="518"/>
        <w:gridCol w:w="486"/>
      </w:tblGrid>
      <w:tr w:rsidR="007A5307" w:rsidRPr="00DF1EFC" w:rsidTr="007A5307">
        <w:trPr>
          <w:trHeight w:val="183"/>
        </w:trPr>
        <w:tc>
          <w:tcPr>
            <w:tcW w:w="1388" w:type="dxa"/>
            <w:tcBorders>
              <w:top w:val="single" w:sz="4" w:space="0" w:color="auto"/>
              <w:left w:val="single" w:sz="4" w:space="0" w:color="auto"/>
              <w:bottom w:val="single" w:sz="4" w:space="0" w:color="auto"/>
              <w:right w:val="single" w:sz="4" w:space="0" w:color="FFFFFF"/>
            </w:tcBorders>
            <w:shd w:val="clear" w:color="000000" w:fill="000080"/>
            <w:vAlign w:val="center"/>
          </w:tcPr>
          <w:p w:rsidR="008E2B1E" w:rsidRPr="00604B1C" w:rsidRDefault="008E2B1E" w:rsidP="00CE1F05">
            <w:pPr>
              <w:spacing w:before="0"/>
              <w:ind w:left="-144" w:right="-105"/>
              <w:jc w:val="center"/>
              <w:rPr>
                <w:rFonts w:ascii="Times New Roman" w:hAnsi="Times New Roman" w:cs="Times New Roman"/>
                <w:b/>
                <w:sz w:val="16"/>
                <w:szCs w:val="14"/>
              </w:rPr>
            </w:pPr>
            <w:r w:rsidRPr="00604B1C">
              <w:rPr>
                <w:rFonts w:ascii="Times New Roman" w:hAnsi="Times New Roman" w:cs="Times New Roman"/>
                <w:b/>
                <w:sz w:val="18"/>
                <w:szCs w:val="14"/>
              </w:rPr>
              <w:t>Наименование</w:t>
            </w:r>
          </w:p>
        </w:tc>
        <w:tc>
          <w:tcPr>
            <w:tcW w:w="504" w:type="dxa"/>
            <w:tcBorders>
              <w:top w:val="single" w:sz="4" w:space="0" w:color="auto"/>
              <w:left w:val="nil"/>
              <w:bottom w:val="single" w:sz="4" w:space="0" w:color="auto"/>
              <w:right w:val="single" w:sz="4" w:space="0" w:color="FFFFFF"/>
            </w:tcBorders>
            <w:shd w:val="clear" w:color="000000" w:fill="000080"/>
            <w:vAlign w:val="center"/>
          </w:tcPr>
          <w:p w:rsidR="008E2B1E" w:rsidRPr="00604B1C" w:rsidRDefault="008E2B1E" w:rsidP="009A6758">
            <w:pPr>
              <w:spacing w:before="0"/>
              <w:ind w:left="-68" w:right="-104"/>
              <w:jc w:val="center"/>
              <w:rPr>
                <w:rFonts w:ascii="Times New Roman" w:hAnsi="Times New Roman" w:cs="Times New Roman"/>
                <w:b/>
                <w:sz w:val="16"/>
                <w:szCs w:val="14"/>
              </w:rPr>
            </w:pPr>
            <w:r w:rsidRPr="00604B1C">
              <w:rPr>
                <w:rFonts w:ascii="Times New Roman" w:hAnsi="Times New Roman" w:cs="Times New Roman"/>
                <w:b/>
                <w:sz w:val="16"/>
                <w:szCs w:val="14"/>
              </w:rPr>
              <w:t> </w:t>
            </w:r>
          </w:p>
        </w:tc>
        <w:tc>
          <w:tcPr>
            <w:tcW w:w="464" w:type="dxa"/>
            <w:tcBorders>
              <w:top w:val="single" w:sz="4" w:space="0" w:color="auto"/>
              <w:left w:val="nil"/>
              <w:bottom w:val="single" w:sz="4" w:space="0" w:color="auto"/>
              <w:right w:val="single" w:sz="4"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2014</w:t>
            </w:r>
          </w:p>
        </w:tc>
        <w:tc>
          <w:tcPr>
            <w:tcW w:w="567" w:type="dxa"/>
            <w:tcBorders>
              <w:top w:val="single" w:sz="4" w:space="0" w:color="auto"/>
              <w:left w:val="nil"/>
              <w:bottom w:val="single" w:sz="4" w:space="0" w:color="auto"/>
              <w:right w:val="single" w:sz="4" w:space="0" w:color="FFFFFF"/>
            </w:tcBorders>
            <w:shd w:val="clear" w:color="000000" w:fill="000080"/>
            <w:noWrap/>
            <w:vAlign w:val="center"/>
          </w:tcPr>
          <w:p w:rsidR="008E2B1E" w:rsidRPr="00B64786" w:rsidRDefault="00B64786" w:rsidP="009232A0">
            <w:pPr>
              <w:spacing w:before="0"/>
              <w:ind w:left="-133" w:right="-93"/>
              <w:jc w:val="right"/>
              <w:rPr>
                <w:rFonts w:ascii="Times New Roman" w:hAnsi="Times New Roman" w:cs="Times New Roman"/>
                <w:b/>
                <w:sz w:val="12"/>
                <w:szCs w:val="14"/>
              </w:rPr>
            </w:pPr>
            <w:r w:rsidRPr="00CE1F05">
              <w:rPr>
                <w:rFonts w:ascii="Times New Roman" w:hAnsi="Times New Roman" w:cs="Times New Roman"/>
                <w:b/>
                <w:sz w:val="14"/>
                <w:szCs w:val="14"/>
              </w:rPr>
              <w:t>03.2015-</w:t>
            </w:r>
            <w:r w:rsidR="00CE1F05">
              <w:rPr>
                <w:rFonts w:ascii="Times New Roman" w:hAnsi="Times New Roman" w:cs="Times New Roman"/>
                <w:b/>
                <w:sz w:val="14"/>
                <w:szCs w:val="14"/>
              </w:rPr>
              <w:t xml:space="preserve">      </w:t>
            </w:r>
            <w:r w:rsidRPr="00CE1F05">
              <w:rPr>
                <w:rFonts w:ascii="Times New Roman" w:hAnsi="Times New Roman" w:cs="Times New Roman"/>
                <w:b/>
                <w:sz w:val="14"/>
                <w:szCs w:val="14"/>
              </w:rPr>
              <w:t>12.</w:t>
            </w:r>
            <w:r w:rsidR="008E2B1E" w:rsidRPr="00CE1F05">
              <w:rPr>
                <w:rFonts w:ascii="Times New Roman" w:hAnsi="Times New Roman" w:cs="Times New Roman"/>
                <w:b/>
                <w:sz w:val="14"/>
                <w:szCs w:val="14"/>
              </w:rPr>
              <w:t>2015</w:t>
            </w:r>
          </w:p>
        </w:tc>
        <w:tc>
          <w:tcPr>
            <w:tcW w:w="464" w:type="dxa"/>
            <w:tcBorders>
              <w:top w:val="single" w:sz="4" w:space="0" w:color="auto"/>
              <w:left w:val="single" w:sz="4"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2016</w:t>
            </w:r>
          </w:p>
        </w:tc>
        <w:tc>
          <w:tcPr>
            <w:tcW w:w="464"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2017</w:t>
            </w:r>
          </w:p>
        </w:tc>
        <w:tc>
          <w:tcPr>
            <w:tcW w:w="464"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2018</w:t>
            </w:r>
          </w:p>
        </w:tc>
        <w:tc>
          <w:tcPr>
            <w:tcW w:w="464"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2019</w:t>
            </w:r>
          </w:p>
        </w:tc>
        <w:tc>
          <w:tcPr>
            <w:tcW w:w="464"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2020</w:t>
            </w:r>
          </w:p>
        </w:tc>
        <w:tc>
          <w:tcPr>
            <w:tcW w:w="464"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2021</w:t>
            </w:r>
          </w:p>
        </w:tc>
        <w:tc>
          <w:tcPr>
            <w:tcW w:w="464"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2022</w:t>
            </w:r>
          </w:p>
        </w:tc>
        <w:tc>
          <w:tcPr>
            <w:tcW w:w="464"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2023</w:t>
            </w:r>
          </w:p>
        </w:tc>
        <w:tc>
          <w:tcPr>
            <w:tcW w:w="499"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2024</w:t>
            </w:r>
          </w:p>
        </w:tc>
        <w:tc>
          <w:tcPr>
            <w:tcW w:w="523"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2025</w:t>
            </w:r>
          </w:p>
        </w:tc>
        <w:tc>
          <w:tcPr>
            <w:tcW w:w="523"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2026</w:t>
            </w:r>
          </w:p>
        </w:tc>
        <w:tc>
          <w:tcPr>
            <w:tcW w:w="523"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2027</w:t>
            </w:r>
          </w:p>
        </w:tc>
        <w:tc>
          <w:tcPr>
            <w:tcW w:w="523"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2028</w:t>
            </w:r>
          </w:p>
        </w:tc>
        <w:tc>
          <w:tcPr>
            <w:tcW w:w="523" w:type="dxa"/>
            <w:tcBorders>
              <w:top w:val="single" w:sz="4" w:space="0" w:color="auto"/>
              <w:left w:val="single" w:sz="6" w:space="0" w:color="FFFFFF"/>
              <w:bottom w:val="single" w:sz="4" w:space="0" w:color="auto"/>
              <w:right w:val="single" w:sz="6" w:space="0" w:color="FFFFFF"/>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2029</w:t>
            </w:r>
          </w:p>
        </w:tc>
        <w:tc>
          <w:tcPr>
            <w:tcW w:w="491" w:type="dxa"/>
            <w:tcBorders>
              <w:top w:val="single" w:sz="4" w:space="0" w:color="auto"/>
              <w:left w:val="single" w:sz="6" w:space="0" w:color="FFFFFF"/>
              <w:bottom w:val="single" w:sz="4" w:space="0" w:color="auto"/>
              <w:right w:val="single" w:sz="4" w:space="0" w:color="auto"/>
            </w:tcBorders>
            <w:shd w:val="clear" w:color="000000" w:fill="000080"/>
            <w:noWrap/>
            <w:vAlign w:val="center"/>
          </w:tcPr>
          <w:p w:rsidR="008E2B1E" w:rsidRPr="00604B1C" w:rsidRDefault="008E2B1E" w:rsidP="009232A0">
            <w:pPr>
              <w:spacing w:before="0"/>
              <w:ind w:left="-133" w:right="-58"/>
              <w:jc w:val="right"/>
              <w:rPr>
                <w:rFonts w:ascii="Times New Roman" w:hAnsi="Times New Roman" w:cs="Times New Roman"/>
                <w:b/>
                <w:sz w:val="18"/>
                <w:szCs w:val="14"/>
              </w:rPr>
            </w:pPr>
            <w:r w:rsidRPr="00604B1C">
              <w:rPr>
                <w:rFonts w:ascii="Times New Roman" w:hAnsi="Times New Roman" w:cs="Times New Roman"/>
                <w:b/>
                <w:sz w:val="18"/>
                <w:szCs w:val="14"/>
              </w:rPr>
              <w:t>2030</w:t>
            </w:r>
          </w:p>
        </w:tc>
      </w:tr>
      <w:tr w:rsidR="00B64786" w:rsidRPr="00DF1EFC" w:rsidTr="007A5307">
        <w:trPr>
          <w:trHeight w:val="368"/>
        </w:trPr>
        <w:tc>
          <w:tcPr>
            <w:tcW w:w="1388" w:type="dxa"/>
            <w:tcBorders>
              <w:top w:val="single" w:sz="4" w:space="0" w:color="auto"/>
              <w:left w:val="single" w:sz="4" w:space="0" w:color="auto"/>
              <w:bottom w:val="single" w:sz="4" w:space="0" w:color="auto"/>
              <w:right w:val="single" w:sz="4" w:space="0" w:color="auto"/>
            </w:tcBorders>
            <w:vAlign w:val="bottom"/>
          </w:tcPr>
          <w:p w:rsidR="00B64786" w:rsidRPr="00604B1C" w:rsidRDefault="00B64786" w:rsidP="000136E6">
            <w:pPr>
              <w:spacing w:before="0"/>
              <w:jc w:val="left"/>
              <w:rPr>
                <w:rFonts w:ascii="Times New Roman" w:hAnsi="Times New Roman" w:cs="Times New Roman"/>
                <w:sz w:val="18"/>
                <w:szCs w:val="16"/>
              </w:rPr>
            </w:pPr>
            <w:r w:rsidRPr="00604B1C">
              <w:rPr>
                <w:rFonts w:ascii="Times New Roman" w:hAnsi="Times New Roman" w:cs="Times New Roman"/>
                <w:sz w:val="18"/>
                <w:szCs w:val="16"/>
              </w:rPr>
              <w:t xml:space="preserve">Действующий уровень </w:t>
            </w:r>
            <w:r>
              <w:rPr>
                <w:rFonts w:ascii="Times New Roman" w:hAnsi="Times New Roman" w:cs="Times New Roman"/>
                <w:sz w:val="18"/>
                <w:szCs w:val="16"/>
              </w:rPr>
              <w:t>НВВ</w:t>
            </w:r>
          </w:p>
        </w:tc>
        <w:tc>
          <w:tcPr>
            <w:tcW w:w="504" w:type="dxa"/>
            <w:tcBorders>
              <w:top w:val="single" w:sz="4" w:space="0" w:color="auto"/>
              <w:left w:val="single" w:sz="4" w:space="0" w:color="auto"/>
              <w:bottom w:val="single" w:sz="4" w:space="0" w:color="auto"/>
              <w:right w:val="single" w:sz="4" w:space="0" w:color="auto"/>
            </w:tcBorders>
            <w:noWrap/>
            <w:vAlign w:val="bottom"/>
          </w:tcPr>
          <w:p w:rsidR="00B64786" w:rsidRPr="00604B1C" w:rsidRDefault="00B64786" w:rsidP="009A6758">
            <w:pPr>
              <w:spacing w:before="0"/>
              <w:ind w:left="-68" w:right="-104"/>
              <w:jc w:val="center"/>
              <w:rPr>
                <w:rFonts w:ascii="Times New Roman" w:hAnsi="Times New Roman" w:cs="Times New Roman"/>
                <w:sz w:val="18"/>
                <w:szCs w:val="16"/>
              </w:rPr>
            </w:pPr>
            <w:r w:rsidRPr="000136E6">
              <w:rPr>
                <w:rFonts w:ascii="Times New Roman" w:hAnsi="Times New Roman" w:cs="Times New Roman"/>
                <w:sz w:val="18"/>
                <w:szCs w:val="16"/>
              </w:rPr>
              <w:t>тыс.</w:t>
            </w:r>
            <w:r>
              <w:rPr>
                <w:rFonts w:ascii="Times New Roman" w:hAnsi="Times New Roman" w:cs="Times New Roman"/>
                <w:sz w:val="18"/>
                <w:szCs w:val="16"/>
              </w:rPr>
              <w:t xml:space="preserve"> </w:t>
            </w:r>
            <w:r w:rsidRPr="000136E6">
              <w:rPr>
                <w:rFonts w:ascii="Times New Roman" w:hAnsi="Times New Roman" w:cs="Times New Roman"/>
                <w:sz w:val="18"/>
                <w:szCs w:val="16"/>
              </w:rPr>
              <w:t>руб.</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CE1F05" w:rsidRDefault="00B64786" w:rsidP="00CE1F05">
            <w:pPr>
              <w:ind w:left="-97" w:right="-136" w:hanging="1"/>
              <w:jc w:val="center"/>
              <w:rPr>
                <w:rFonts w:ascii="Times New Roman" w:hAnsi="Times New Roman" w:cs="Times New Roman"/>
                <w:sz w:val="12"/>
                <w:szCs w:val="16"/>
              </w:rPr>
            </w:pPr>
            <w:r w:rsidRPr="00CE1F05">
              <w:rPr>
                <w:rFonts w:ascii="Times New Roman" w:hAnsi="Times New Roman" w:cs="Times New Roman"/>
                <w:sz w:val="12"/>
                <w:szCs w:val="16"/>
              </w:rPr>
              <w:t>159 211</w:t>
            </w:r>
          </w:p>
        </w:tc>
        <w:tc>
          <w:tcPr>
            <w:tcW w:w="567"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156 899</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194 146</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199 838</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205 717</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211 787</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222 800</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234 386</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247 277</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259 641</w:t>
            </w:r>
          </w:p>
        </w:tc>
        <w:tc>
          <w:tcPr>
            <w:tcW w:w="499"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271 325</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277 836</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283 393</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287 644</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291 096</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293 424</w:t>
            </w:r>
          </w:p>
        </w:tc>
        <w:tc>
          <w:tcPr>
            <w:tcW w:w="491"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294 892</w:t>
            </w:r>
          </w:p>
        </w:tc>
      </w:tr>
      <w:tr w:rsidR="00B64786" w:rsidRPr="00DF1EFC" w:rsidTr="007A5307">
        <w:trPr>
          <w:trHeight w:val="183"/>
        </w:trPr>
        <w:tc>
          <w:tcPr>
            <w:tcW w:w="1388" w:type="dxa"/>
            <w:tcBorders>
              <w:top w:val="single" w:sz="4" w:space="0" w:color="auto"/>
              <w:left w:val="single" w:sz="4" w:space="0" w:color="auto"/>
              <w:bottom w:val="single" w:sz="4" w:space="0" w:color="auto"/>
              <w:right w:val="single" w:sz="4" w:space="0" w:color="auto"/>
            </w:tcBorders>
            <w:vAlign w:val="bottom"/>
          </w:tcPr>
          <w:p w:rsidR="00B64786" w:rsidRPr="00604B1C" w:rsidRDefault="00B64786" w:rsidP="008E2B1E">
            <w:pPr>
              <w:spacing w:before="0"/>
              <w:jc w:val="left"/>
              <w:rPr>
                <w:rFonts w:ascii="Times New Roman" w:hAnsi="Times New Roman" w:cs="Times New Roman"/>
                <w:sz w:val="18"/>
                <w:szCs w:val="16"/>
              </w:rPr>
            </w:pPr>
            <w:r>
              <w:rPr>
                <w:rFonts w:ascii="Times New Roman" w:hAnsi="Times New Roman" w:cs="Times New Roman"/>
                <w:sz w:val="18"/>
                <w:szCs w:val="16"/>
              </w:rPr>
              <w:t>НВВ</w:t>
            </w:r>
            <w:r w:rsidRPr="00604B1C">
              <w:rPr>
                <w:rFonts w:ascii="Times New Roman" w:hAnsi="Times New Roman" w:cs="Times New Roman"/>
                <w:sz w:val="18"/>
                <w:szCs w:val="16"/>
              </w:rPr>
              <w:t xml:space="preserve"> с учетом реализации проекта</w:t>
            </w:r>
          </w:p>
        </w:tc>
        <w:tc>
          <w:tcPr>
            <w:tcW w:w="504" w:type="dxa"/>
            <w:tcBorders>
              <w:top w:val="single" w:sz="4" w:space="0" w:color="auto"/>
              <w:left w:val="single" w:sz="4" w:space="0" w:color="auto"/>
              <w:bottom w:val="single" w:sz="4" w:space="0" w:color="auto"/>
              <w:right w:val="single" w:sz="4" w:space="0" w:color="auto"/>
            </w:tcBorders>
            <w:noWrap/>
            <w:vAlign w:val="bottom"/>
          </w:tcPr>
          <w:p w:rsidR="00B64786" w:rsidRPr="00604B1C" w:rsidRDefault="00B64786" w:rsidP="009A6758">
            <w:pPr>
              <w:spacing w:before="0"/>
              <w:ind w:left="-68" w:right="-104"/>
              <w:jc w:val="center"/>
              <w:rPr>
                <w:rFonts w:ascii="Times New Roman" w:hAnsi="Times New Roman" w:cs="Times New Roman"/>
                <w:sz w:val="18"/>
                <w:szCs w:val="16"/>
              </w:rPr>
            </w:pPr>
            <w:r w:rsidRPr="000136E6">
              <w:rPr>
                <w:rFonts w:ascii="Times New Roman" w:hAnsi="Times New Roman" w:cs="Times New Roman"/>
                <w:sz w:val="18"/>
                <w:szCs w:val="16"/>
              </w:rPr>
              <w:t>тыс.</w:t>
            </w:r>
            <w:r>
              <w:rPr>
                <w:rFonts w:ascii="Times New Roman" w:hAnsi="Times New Roman" w:cs="Times New Roman"/>
                <w:sz w:val="18"/>
                <w:szCs w:val="16"/>
              </w:rPr>
              <w:t xml:space="preserve"> </w:t>
            </w:r>
            <w:r w:rsidRPr="000136E6">
              <w:rPr>
                <w:rFonts w:ascii="Times New Roman" w:hAnsi="Times New Roman" w:cs="Times New Roman"/>
                <w:sz w:val="18"/>
                <w:szCs w:val="16"/>
              </w:rPr>
              <w:t>руб.</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CE1F05" w:rsidRDefault="00B64786" w:rsidP="00CE1F05">
            <w:pPr>
              <w:ind w:left="-97" w:right="-136" w:hanging="1"/>
              <w:jc w:val="center"/>
              <w:rPr>
                <w:rFonts w:ascii="Times New Roman" w:hAnsi="Times New Roman" w:cs="Times New Roman"/>
                <w:sz w:val="12"/>
                <w:szCs w:val="16"/>
              </w:rPr>
            </w:pPr>
            <w:r w:rsidRPr="00CE1F05">
              <w:rPr>
                <w:rFonts w:ascii="Times New Roman" w:hAnsi="Times New Roman" w:cs="Times New Roman"/>
                <w:sz w:val="12"/>
                <w:szCs w:val="16"/>
              </w:rPr>
              <w:t>159 211</w:t>
            </w:r>
          </w:p>
        </w:tc>
        <w:tc>
          <w:tcPr>
            <w:tcW w:w="567"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173 802</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215 133</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221 509</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228 092</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234 891</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248 544</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234 386</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247 277</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259 641</w:t>
            </w:r>
          </w:p>
        </w:tc>
        <w:tc>
          <w:tcPr>
            <w:tcW w:w="499"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271 325</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277 836</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283 393</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287 644</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291 096</w:t>
            </w: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293 424</w:t>
            </w:r>
          </w:p>
        </w:tc>
        <w:tc>
          <w:tcPr>
            <w:tcW w:w="491"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294 892</w:t>
            </w:r>
          </w:p>
        </w:tc>
      </w:tr>
      <w:tr w:rsidR="008E2B1E" w:rsidRPr="00DF1EFC" w:rsidTr="007A5307">
        <w:trPr>
          <w:trHeight w:val="183"/>
        </w:trPr>
        <w:tc>
          <w:tcPr>
            <w:tcW w:w="1388" w:type="dxa"/>
            <w:tcBorders>
              <w:top w:val="single" w:sz="4" w:space="0" w:color="auto"/>
              <w:left w:val="single" w:sz="4" w:space="0" w:color="auto"/>
              <w:bottom w:val="single" w:sz="4" w:space="0" w:color="auto"/>
              <w:right w:val="single" w:sz="4" w:space="0" w:color="auto"/>
            </w:tcBorders>
            <w:vAlign w:val="bottom"/>
          </w:tcPr>
          <w:p w:rsidR="008E2B1E" w:rsidRPr="00604B1C" w:rsidRDefault="008E2B1E" w:rsidP="008E2B1E">
            <w:pPr>
              <w:spacing w:before="0"/>
              <w:jc w:val="left"/>
              <w:rPr>
                <w:rFonts w:ascii="Times New Roman" w:hAnsi="Times New Roman" w:cs="Times New Roman"/>
                <w:sz w:val="18"/>
                <w:szCs w:val="16"/>
              </w:rPr>
            </w:pPr>
          </w:p>
        </w:tc>
        <w:tc>
          <w:tcPr>
            <w:tcW w:w="504" w:type="dxa"/>
            <w:tcBorders>
              <w:top w:val="single" w:sz="4" w:space="0" w:color="auto"/>
              <w:left w:val="single" w:sz="4" w:space="0" w:color="auto"/>
              <w:bottom w:val="single" w:sz="4" w:space="0" w:color="auto"/>
              <w:right w:val="single" w:sz="4" w:space="0" w:color="auto"/>
            </w:tcBorders>
            <w:noWrap/>
            <w:vAlign w:val="bottom"/>
          </w:tcPr>
          <w:p w:rsidR="008E2B1E" w:rsidRPr="00604B1C" w:rsidRDefault="008E2B1E" w:rsidP="009A6758">
            <w:pPr>
              <w:spacing w:before="0"/>
              <w:ind w:left="-68" w:right="-104"/>
              <w:jc w:val="center"/>
              <w:rPr>
                <w:rFonts w:ascii="Times New Roman" w:hAnsi="Times New Roman" w:cs="Times New Roman"/>
                <w:sz w:val="18"/>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E44B3D" w:rsidRDefault="008E2B1E" w:rsidP="00E44B3D">
            <w:pPr>
              <w:ind w:left="-97" w:right="-136" w:hanging="1"/>
              <w:jc w:val="left"/>
              <w:rPr>
                <w:rFonts w:ascii="Times New Roman" w:hAnsi="Times New Roman" w:cs="Times New Roman"/>
                <w:b/>
                <w:sz w:val="14"/>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99"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c>
          <w:tcPr>
            <w:tcW w:w="491" w:type="dxa"/>
            <w:tcBorders>
              <w:top w:val="single" w:sz="4" w:space="0" w:color="auto"/>
              <w:left w:val="single" w:sz="4" w:space="0" w:color="auto"/>
              <w:bottom w:val="single" w:sz="4" w:space="0" w:color="auto"/>
              <w:right w:val="single" w:sz="4" w:space="0" w:color="auto"/>
            </w:tcBorders>
            <w:noWrap/>
            <w:vAlign w:val="center"/>
          </w:tcPr>
          <w:p w:rsidR="008E2B1E" w:rsidRPr="00B64786" w:rsidRDefault="008E2B1E" w:rsidP="00B64786">
            <w:pPr>
              <w:ind w:left="-86" w:right="-93"/>
              <w:jc w:val="center"/>
              <w:rPr>
                <w:rFonts w:ascii="Times New Roman" w:hAnsi="Times New Roman" w:cs="Times New Roman"/>
                <w:b/>
                <w:sz w:val="12"/>
                <w:szCs w:val="20"/>
              </w:rPr>
            </w:pPr>
          </w:p>
        </w:tc>
      </w:tr>
      <w:tr w:rsidR="00B64786" w:rsidRPr="00DF1EFC" w:rsidTr="007A5307">
        <w:trPr>
          <w:trHeight w:val="183"/>
        </w:trPr>
        <w:tc>
          <w:tcPr>
            <w:tcW w:w="1388" w:type="dxa"/>
            <w:tcBorders>
              <w:top w:val="single" w:sz="4" w:space="0" w:color="auto"/>
              <w:left w:val="single" w:sz="4" w:space="0" w:color="auto"/>
              <w:bottom w:val="single" w:sz="4" w:space="0" w:color="auto"/>
              <w:right w:val="single" w:sz="4" w:space="0" w:color="auto"/>
            </w:tcBorders>
            <w:noWrap/>
            <w:vAlign w:val="bottom"/>
          </w:tcPr>
          <w:p w:rsidR="00B64786" w:rsidRPr="00604B1C" w:rsidRDefault="00B64786" w:rsidP="008E2B1E">
            <w:pPr>
              <w:spacing w:before="0"/>
              <w:jc w:val="left"/>
              <w:rPr>
                <w:rFonts w:ascii="Times New Roman" w:hAnsi="Times New Roman" w:cs="Times New Roman"/>
                <w:sz w:val="18"/>
                <w:szCs w:val="16"/>
              </w:rPr>
            </w:pPr>
            <w:r w:rsidRPr="00604B1C">
              <w:rPr>
                <w:rFonts w:ascii="Times New Roman" w:hAnsi="Times New Roman" w:cs="Times New Roman"/>
                <w:sz w:val="18"/>
                <w:szCs w:val="16"/>
              </w:rPr>
              <w:t xml:space="preserve">Факторы роста тарифа, </w:t>
            </w:r>
          </w:p>
        </w:tc>
        <w:tc>
          <w:tcPr>
            <w:tcW w:w="504" w:type="dxa"/>
            <w:tcBorders>
              <w:top w:val="single" w:sz="4" w:space="0" w:color="auto"/>
              <w:left w:val="single" w:sz="4" w:space="0" w:color="auto"/>
              <w:bottom w:val="single" w:sz="4" w:space="0" w:color="auto"/>
              <w:right w:val="single" w:sz="4" w:space="0" w:color="auto"/>
            </w:tcBorders>
            <w:noWrap/>
            <w:vAlign w:val="bottom"/>
          </w:tcPr>
          <w:p w:rsidR="00B64786" w:rsidRPr="00604B1C" w:rsidRDefault="00B64786" w:rsidP="009A6758">
            <w:pPr>
              <w:spacing w:before="0"/>
              <w:ind w:left="-68" w:right="-104"/>
              <w:jc w:val="center"/>
              <w:rPr>
                <w:rFonts w:ascii="Times New Roman" w:hAnsi="Times New Roman" w:cs="Times New Roman"/>
                <w:sz w:val="18"/>
                <w:szCs w:val="16"/>
              </w:rPr>
            </w:pPr>
            <w:r w:rsidRPr="00604B1C">
              <w:rPr>
                <w:rFonts w:ascii="Times New Roman" w:hAnsi="Times New Roman" w:cs="Times New Roman"/>
                <w:sz w:val="18"/>
                <w:szCs w:val="16"/>
              </w:rPr>
              <w:t>тыс. руб.</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E44B3D" w:rsidRDefault="00B64786" w:rsidP="00E44B3D">
            <w:pPr>
              <w:ind w:left="-97" w:right="-136" w:hanging="1"/>
              <w:jc w:val="left"/>
              <w:rPr>
                <w:rFonts w:ascii="Times New Roman" w:hAnsi="Times New Roman" w:cs="Times New Roman"/>
                <w:sz w:val="14"/>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16 903</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20 987</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21 670</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22 376</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23 104</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25 744</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499"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b/>
                <w:sz w:val="12"/>
                <w:szCs w:val="20"/>
              </w:rPr>
            </w:pPr>
          </w:p>
        </w:tc>
        <w:tc>
          <w:tcPr>
            <w:tcW w:w="491"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b/>
                <w:sz w:val="12"/>
                <w:szCs w:val="20"/>
              </w:rPr>
            </w:pPr>
          </w:p>
        </w:tc>
      </w:tr>
      <w:tr w:rsidR="00B64786" w:rsidRPr="00DF1EFC" w:rsidTr="007A5307">
        <w:trPr>
          <w:trHeight w:val="183"/>
        </w:trPr>
        <w:tc>
          <w:tcPr>
            <w:tcW w:w="1388" w:type="dxa"/>
            <w:tcBorders>
              <w:top w:val="single" w:sz="4" w:space="0" w:color="auto"/>
              <w:left w:val="single" w:sz="4" w:space="0" w:color="auto"/>
              <w:bottom w:val="single" w:sz="4" w:space="0" w:color="auto"/>
              <w:right w:val="single" w:sz="4" w:space="0" w:color="auto"/>
            </w:tcBorders>
            <w:vAlign w:val="bottom"/>
          </w:tcPr>
          <w:p w:rsidR="00B64786" w:rsidRPr="00604B1C" w:rsidRDefault="00B64786" w:rsidP="008E2B1E">
            <w:pPr>
              <w:spacing w:before="0"/>
              <w:jc w:val="left"/>
              <w:rPr>
                <w:rFonts w:ascii="Times New Roman" w:hAnsi="Times New Roman" w:cs="Times New Roman"/>
                <w:sz w:val="18"/>
                <w:szCs w:val="16"/>
              </w:rPr>
            </w:pPr>
            <w:r w:rsidRPr="00604B1C">
              <w:rPr>
                <w:rFonts w:ascii="Times New Roman" w:hAnsi="Times New Roman" w:cs="Times New Roman"/>
                <w:sz w:val="18"/>
                <w:szCs w:val="16"/>
              </w:rPr>
              <w:t>Инвестиции за счет собственных средств</w:t>
            </w:r>
          </w:p>
        </w:tc>
        <w:tc>
          <w:tcPr>
            <w:tcW w:w="504" w:type="dxa"/>
            <w:tcBorders>
              <w:top w:val="single" w:sz="4" w:space="0" w:color="auto"/>
              <w:left w:val="single" w:sz="4" w:space="0" w:color="auto"/>
              <w:bottom w:val="single" w:sz="4" w:space="0" w:color="auto"/>
              <w:right w:val="single" w:sz="4" w:space="0" w:color="auto"/>
            </w:tcBorders>
            <w:noWrap/>
            <w:vAlign w:val="bottom"/>
          </w:tcPr>
          <w:p w:rsidR="00B64786" w:rsidRPr="00604B1C" w:rsidRDefault="00B64786" w:rsidP="009A6758">
            <w:pPr>
              <w:spacing w:before="0"/>
              <w:ind w:left="-68" w:right="-104"/>
              <w:jc w:val="center"/>
              <w:rPr>
                <w:rFonts w:ascii="Times New Roman" w:hAnsi="Times New Roman" w:cs="Times New Roman"/>
                <w:sz w:val="18"/>
                <w:szCs w:val="16"/>
              </w:rPr>
            </w:pPr>
            <w:r w:rsidRPr="00604B1C">
              <w:rPr>
                <w:rFonts w:ascii="Times New Roman" w:hAnsi="Times New Roman" w:cs="Times New Roman"/>
                <w:sz w:val="18"/>
                <w:szCs w:val="16"/>
              </w:rPr>
              <w:t>тыс. руб.</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E44B3D" w:rsidRDefault="00B64786" w:rsidP="00E44B3D">
            <w:pPr>
              <w:ind w:left="-97" w:right="-136" w:hanging="1"/>
              <w:jc w:val="left"/>
              <w:rPr>
                <w:rFonts w:ascii="Times New Roman" w:hAnsi="Times New Roman" w:cs="Times New Roman"/>
                <w:sz w:val="14"/>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13 522</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16 790</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17 336</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17 901</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18 483</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r w:rsidRPr="00B64786">
              <w:rPr>
                <w:rFonts w:ascii="Times New Roman" w:hAnsi="Times New Roman" w:cs="Times New Roman"/>
                <w:sz w:val="12"/>
                <w:szCs w:val="20"/>
              </w:rPr>
              <w:t>20 595</w:t>
            </w: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499"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b/>
                <w:sz w:val="12"/>
                <w:szCs w:val="20"/>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b/>
                <w:sz w:val="12"/>
                <w:szCs w:val="20"/>
              </w:rPr>
            </w:pPr>
          </w:p>
        </w:tc>
        <w:tc>
          <w:tcPr>
            <w:tcW w:w="491" w:type="dxa"/>
            <w:tcBorders>
              <w:top w:val="single" w:sz="4" w:space="0" w:color="auto"/>
              <w:left w:val="single" w:sz="4" w:space="0" w:color="auto"/>
              <w:bottom w:val="single" w:sz="4" w:space="0" w:color="auto"/>
              <w:right w:val="single" w:sz="4" w:space="0" w:color="auto"/>
            </w:tcBorders>
            <w:noWrap/>
            <w:vAlign w:val="center"/>
          </w:tcPr>
          <w:p w:rsidR="00B64786" w:rsidRPr="00B64786" w:rsidRDefault="00B64786" w:rsidP="00B64786">
            <w:pPr>
              <w:ind w:left="-86" w:right="-93"/>
              <w:jc w:val="center"/>
              <w:rPr>
                <w:rFonts w:ascii="Times New Roman" w:hAnsi="Times New Roman" w:cs="Times New Roman"/>
                <w:b/>
                <w:sz w:val="12"/>
                <w:szCs w:val="20"/>
              </w:rPr>
            </w:pPr>
          </w:p>
        </w:tc>
      </w:tr>
      <w:tr w:rsidR="008E2B1E" w:rsidRPr="00DF1EFC" w:rsidTr="007A5307">
        <w:trPr>
          <w:trHeight w:val="183"/>
        </w:trPr>
        <w:tc>
          <w:tcPr>
            <w:tcW w:w="1388" w:type="dxa"/>
            <w:tcBorders>
              <w:top w:val="single" w:sz="4" w:space="0" w:color="auto"/>
              <w:left w:val="single" w:sz="4" w:space="0" w:color="auto"/>
              <w:bottom w:val="single" w:sz="4" w:space="0" w:color="auto"/>
              <w:right w:val="single" w:sz="4" w:space="0" w:color="auto"/>
            </w:tcBorders>
            <w:noWrap/>
            <w:vAlign w:val="bottom"/>
          </w:tcPr>
          <w:p w:rsidR="008E2B1E" w:rsidRPr="00604B1C" w:rsidRDefault="008E2B1E" w:rsidP="008E2B1E">
            <w:pPr>
              <w:spacing w:before="0"/>
              <w:jc w:val="left"/>
              <w:rPr>
                <w:rFonts w:ascii="Times New Roman" w:hAnsi="Times New Roman" w:cs="Times New Roman"/>
                <w:sz w:val="18"/>
                <w:szCs w:val="16"/>
              </w:rPr>
            </w:pPr>
          </w:p>
        </w:tc>
        <w:tc>
          <w:tcPr>
            <w:tcW w:w="504" w:type="dxa"/>
            <w:tcBorders>
              <w:top w:val="single" w:sz="4" w:space="0" w:color="auto"/>
              <w:left w:val="single" w:sz="4" w:space="0" w:color="auto"/>
              <w:bottom w:val="single" w:sz="4" w:space="0" w:color="auto"/>
              <w:right w:val="single" w:sz="4" w:space="0" w:color="auto"/>
            </w:tcBorders>
            <w:noWrap/>
            <w:vAlign w:val="bottom"/>
          </w:tcPr>
          <w:p w:rsidR="008E2B1E" w:rsidRPr="00604B1C" w:rsidRDefault="008E2B1E" w:rsidP="009A6758">
            <w:pPr>
              <w:spacing w:before="0"/>
              <w:ind w:left="-68" w:right="-104"/>
              <w:jc w:val="center"/>
              <w:rPr>
                <w:rFonts w:ascii="Times New Roman" w:hAnsi="Times New Roman" w:cs="Times New Roman"/>
                <w:sz w:val="18"/>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99"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523"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c>
          <w:tcPr>
            <w:tcW w:w="491" w:type="dxa"/>
            <w:tcBorders>
              <w:top w:val="single" w:sz="4" w:space="0" w:color="auto"/>
              <w:left w:val="single" w:sz="4" w:space="0" w:color="auto"/>
              <w:bottom w:val="single" w:sz="4" w:space="0" w:color="auto"/>
              <w:right w:val="single" w:sz="4" w:space="0" w:color="auto"/>
            </w:tcBorders>
            <w:noWrap/>
            <w:vAlign w:val="center"/>
          </w:tcPr>
          <w:p w:rsidR="008E2B1E" w:rsidRPr="002B46C6" w:rsidRDefault="008E2B1E" w:rsidP="008E2B1E">
            <w:pPr>
              <w:ind w:left="-87" w:right="-157"/>
              <w:jc w:val="center"/>
              <w:rPr>
                <w:rFonts w:ascii="Times New Roman" w:hAnsi="Times New Roman" w:cs="Times New Roman"/>
                <w:b/>
                <w:sz w:val="16"/>
                <w:szCs w:val="16"/>
              </w:rPr>
            </w:pPr>
          </w:p>
        </w:tc>
      </w:tr>
    </w:tbl>
    <w:p w:rsidR="008E2B1E" w:rsidRPr="00DF1EFC" w:rsidRDefault="008E2B1E" w:rsidP="008E2B1E">
      <w:pPr>
        <w:spacing w:before="60" w:afterLines="60" w:after="144"/>
        <w:ind w:firstLine="709"/>
        <w:rPr>
          <w:rFonts w:ascii="Times New Roman" w:hAnsi="Times New Roman" w:cs="Times New Roman"/>
          <w:sz w:val="28"/>
          <w:szCs w:val="28"/>
        </w:rPr>
      </w:pPr>
    </w:p>
    <w:p w:rsidR="008E2B1E" w:rsidRPr="00DF1EFC" w:rsidRDefault="008E2B1E" w:rsidP="008E2B1E">
      <w:pPr>
        <w:spacing w:before="60" w:afterLines="60" w:after="144"/>
        <w:ind w:firstLine="709"/>
        <w:rPr>
          <w:rFonts w:ascii="Times New Roman" w:hAnsi="Times New Roman" w:cs="Times New Roman"/>
          <w:sz w:val="28"/>
          <w:szCs w:val="28"/>
        </w:rPr>
      </w:pPr>
    </w:p>
    <w:p w:rsidR="008E2B1E" w:rsidRDefault="008E2B1E" w:rsidP="008E2B1E">
      <w:pPr>
        <w:pStyle w:val="2"/>
      </w:pPr>
    </w:p>
    <w:p w:rsidR="008E2B1E" w:rsidRDefault="008E2B1E" w:rsidP="008E2B1E">
      <w:pPr>
        <w:sectPr w:rsidR="008E2B1E" w:rsidSect="009A6758">
          <w:pgSz w:w="11906" w:h="16838" w:code="9"/>
          <w:pgMar w:top="851" w:right="851" w:bottom="851" w:left="1134" w:header="397" w:footer="397" w:gutter="0"/>
          <w:cols w:space="708"/>
          <w:docGrid w:linePitch="360"/>
        </w:sectPr>
      </w:pPr>
    </w:p>
    <w:p w:rsidR="008E2B1E" w:rsidRPr="005F48DD" w:rsidRDefault="008E2B1E" w:rsidP="008E2B1E"/>
    <w:p w:rsidR="008E2B1E" w:rsidRPr="00056D84" w:rsidRDefault="008E2B1E" w:rsidP="008E2B1E">
      <w:pPr>
        <w:pStyle w:val="2"/>
        <w:rPr>
          <w:i w:val="0"/>
          <w:iCs w:val="0"/>
        </w:rPr>
      </w:pPr>
      <w:bookmarkStart w:id="33" w:name="_Toc390628880"/>
      <w:bookmarkStart w:id="34" w:name="_Toc404785278"/>
      <w:r w:rsidRPr="00056D84">
        <w:rPr>
          <w:i w:val="0"/>
          <w:iCs w:val="0"/>
        </w:rPr>
        <w:t>5.</w:t>
      </w:r>
      <w:r>
        <w:rPr>
          <w:i w:val="0"/>
          <w:iCs w:val="0"/>
        </w:rPr>
        <w:t>4</w:t>
      </w:r>
      <w:r w:rsidRPr="00056D84">
        <w:rPr>
          <w:i w:val="0"/>
          <w:iCs w:val="0"/>
        </w:rPr>
        <w:t>. Ключевые факторы успеха и основные риски проекта</w:t>
      </w:r>
      <w:bookmarkEnd w:id="33"/>
      <w:bookmarkEnd w:id="34"/>
      <w:r w:rsidRPr="00056D84">
        <w:rPr>
          <w:i w:val="0"/>
          <w:iCs w:val="0"/>
        </w:rPr>
        <w:t xml:space="preserve"> </w:t>
      </w:r>
    </w:p>
    <w:p w:rsidR="008E2B1E" w:rsidRDefault="008E2B1E" w:rsidP="008E2B1E">
      <w:pPr>
        <w:jc w:val="center"/>
        <w:rPr>
          <w:b/>
        </w:rPr>
      </w:pPr>
      <w:r w:rsidRPr="005162CF">
        <w:rPr>
          <w:b/>
        </w:rPr>
        <w:t>Основные риски проекта</w:t>
      </w:r>
    </w:p>
    <w:p w:rsidR="008E2B1E" w:rsidRPr="0024234B" w:rsidRDefault="008E2B1E" w:rsidP="008E2B1E">
      <w:pPr>
        <w:shd w:val="clear" w:color="auto" w:fill="FFFFFF"/>
        <w:ind w:right="140"/>
        <w:jc w:val="right"/>
        <w:rPr>
          <w:rFonts w:ascii="Times New Roman" w:hAnsi="Times New Roman" w:cs="Times New Roman"/>
          <w:spacing w:val="-8"/>
          <w:sz w:val="24"/>
          <w:szCs w:val="24"/>
        </w:rPr>
      </w:pPr>
      <w:r>
        <w:rPr>
          <w:rFonts w:ascii="Times New Roman" w:hAnsi="Times New Roman" w:cs="Times New Roman"/>
          <w:sz w:val="24"/>
          <w:szCs w:val="24"/>
        </w:rPr>
        <w:t>Таблица 5.5</w:t>
      </w:r>
      <w:r w:rsidRPr="006D432C">
        <w:rPr>
          <w:rFonts w:ascii="Times New Roman" w:hAnsi="Times New Roman" w:cs="Times New Roman"/>
          <w:sz w:val="24"/>
          <w:szCs w:val="24"/>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708"/>
        <w:gridCol w:w="1620"/>
        <w:gridCol w:w="1620"/>
        <w:gridCol w:w="3189"/>
      </w:tblGrid>
      <w:tr w:rsidR="008E2B1E" w:rsidRPr="008F14CF" w:rsidTr="008E2B1E">
        <w:tc>
          <w:tcPr>
            <w:tcW w:w="3708" w:type="dxa"/>
            <w:tcBorders>
              <w:top w:val="single" w:sz="4" w:space="0" w:color="C0C0C0"/>
              <w:left w:val="single" w:sz="4" w:space="0" w:color="C0C0C0"/>
              <w:bottom w:val="single" w:sz="4" w:space="0" w:color="C0C0C0"/>
              <w:right w:val="single" w:sz="4" w:space="0" w:color="C0C0C0"/>
            </w:tcBorders>
            <w:shd w:val="clear" w:color="auto" w:fill="000080"/>
            <w:vAlign w:val="center"/>
          </w:tcPr>
          <w:p w:rsidR="008E2B1E" w:rsidRPr="00092BAC" w:rsidRDefault="008E2B1E" w:rsidP="008E2B1E">
            <w:pPr>
              <w:spacing w:before="0"/>
              <w:jc w:val="center"/>
              <w:rPr>
                <w:rFonts w:ascii="Times New Roman" w:hAnsi="Times New Roman" w:cs="Times New Roman"/>
                <w:b/>
                <w:sz w:val="18"/>
                <w:szCs w:val="20"/>
              </w:rPr>
            </w:pPr>
            <w:r w:rsidRPr="00092BAC">
              <w:rPr>
                <w:rFonts w:ascii="Times New Roman" w:hAnsi="Times New Roman" w:cs="Times New Roman"/>
                <w:b/>
                <w:sz w:val="18"/>
                <w:szCs w:val="20"/>
              </w:rPr>
              <w:t>Основные риски проекта</w:t>
            </w:r>
          </w:p>
        </w:tc>
        <w:tc>
          <w:tcPr>
            <w:tcW w:w="1620" w:type="dxa"/>
            <w:tcBorders>
              <w:top w:val="single" w:sz="4" w:space="0" w:color="C0C0C0"/>
              <w:left w:val="single" w:sz="4" w:space="0" w:color="C0C0C0"/>
              <w:bottom w:val="single" w:sz="4" w:space="0" w:color="C0C0C0"/>
              <w:right w:val="single" w:sz="4" w:space="0" w:color="C0C0C0"/>
            </w:tcBorders>
            <w:shd w:val="clear" w:color="auto" w:fill="000080"/>
            <w:vAlign w:val="center"/>
          </w:tcPr>
          <w:p w:rsidR="008E2B1E" w:rsidRPr="00092BAC" w:rsidRDefault="008E2B1E" w:rsidP="00092BAC">
            <w:pPr>
              <w:spacing w:before="0"/>
              <w:ind w:left="-22"/>
              <w:jc w:val="center"/>
              <w:rPr>
                <w:rFonts w:ascii="Times New Roman" w:hAnsi="Times New Roman" w:cs="Times New Roman"/>
                <w:b/>
                <w:sz w:val="18"/>
                <w:szCs w:val="20"/>
              </w:rPr>
            </w:pPr>
            <w:r w:rsidRPr="00092BAC">
              <w:rPr>
                <w:rFonts w:ascii="Times New Roman" w:hAnsi="Times New Roman" w:cs="Times New Roman"/>
                <w:b/>
                <w:sz w:val="18"/>
                <w:szCs w:val="20"/>
              </w:rPr>
              <w:t>Вероятность</w:t>
            </w:r>
            <w:r w:rsidRPr="00092BAC">
              <w:rPr>
                <w:rFonts w:ascii="Times New Roman" w:hAnsi="Times New Roman" w:cs="Times New Roman"/>
                <w:b/>
                <w:sz w:val="18"/>
                <w:szCs w:val="20"/>
              </w:rPr>
              <w:br/>
              <w:t>реализации риска</w:t>
            </w:r>
          </w:p>
        </w:tc>
        <w:tc>
          <w:tcPr>
            <w:tcW w:w="1620" w:type="dxa"/>
            <w:tcBorders>
              <w:top w:val="single" w:sz="4" w:space="0" w:color="C0C0C0"/>
              <w:left w:val="single" w:sz="4" w:space="0" w:color="C0C0C0"/>
              <w:bottom w:val="single" w:sz="4" w:space="0" w:color="C0C0C0"/>
              <w:right w:val="single" w:sz="4" w:space="0" w:color="C0C0C0"/>
            </w:tcBorders>
            <w:shd w:val="clear" w:color="auto" w:fill="000080"/>
            <w:vAlign w:val="center"/>
          </w:tcPr>
          <w:p w:rsidR="008E2B1E" w:rsidRPr="00092BAC" w:rsidRDefault="008E2B1E" w:rsidP="00092BAC">
            <w:pPr>
              <w:spacing w:before="0"/>
              <w:ind w:left="-22"/>
              <w:jc w:val="center"/>
              <w:rPr>
                <w:rFonts w:ascii="Times New Roman" w:hAnsi="Times New Roman" w:cs="Times New Roman"/>
                <w:b/>
                <w:sz w:val="18"/>
                <w:szCs w:val="20"/>
              </w:rPr>
            </w:pPr>
            <w:r w:rsidRPr="00092BAC">
              <w:rPr>
                <w:rFonts w:ascii="Times New Roman" w:hAnsi="Times New Roman" w:cs="Times New Roman"/>
                <w:b/>
                <w:sz w:val="18"/>
                <w:szCs w:val="20"/>
              </w:rPr>
              <w:t>Влияние риска на показатели Проекта</w:t>
            </w:r>
          </w:p>
        </w:tc>
        <w:tc>
          <w:tcPr>
            <w:tcW w:w="3189" w:type="dxa"/>
            <w:tcBorders>
              <w:top w:val="single" w:sz="4" w:space="0" w:color="C0C0C0"/>
              <w:left w:val="single" w:sz="4" w:space="0" w:color="C0C0C0"/>
              <w:bottom w:val="single" w:sz="4" w:space="0" w:color="C0C0C0"/>
              <w:right w:val="single" w:sz="4" w:space="0" w:color="C0C0C0"/>
            </w:tcBorders>
            <w:shd w:val="clear" w:color="auto" w:fill="000080"/>
            <w:vAlign w:val="center"/>
          </w:tcPr>
          <w:p w:rsidR="008E2B1E" w:rsidRPr="00092BAC" w:rsidRDefault="008E2B1E" w:rsidP="008E2B1E">
            <w:pPr>
              <w:spacing w:before="0"/>
              <w:jc w:val="center"/>
              <w:rPr>
                <w:rFonts w:ascii="Times New Roman" w:hAnsi="Times New Roman" w:cs="Times New Roman"/>
                <w:b/>
                <w:sz w:val="18"/>
                <w:szCs w:val="20"/>
              </w:rPr>
            </w:pPr>
            <w:r w:rsidRPr="00092BAC">
              <w:rPr>
                <w:rFonts w:ascii="Times New Roman" w:hAnsi="Times New Roman" w:cs="Times New Roman"/>
                <w:b/>
                <w:sz w:val="18"/>
                <w:szCs w:val="20"/>
              </w:rPr>
              <w:t>Примечание</w:t>
            </w:r>
          </w:p>
        </w:tc>
      </w:tr>
      <w:tr w:rsidR="008E2B1E" w:rsidRPr="008F14CF" w:rsidTr="008E2B1E">
        <w:tc>
          <w:tcPr>
            <w:tcW w:w="3708"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Незапланированное повышение цен на оборудование и материалы, необходимые в Проекте.</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Средняя</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Средняя</w:t>
            </w:r>
          </w:p>
        </w:tc>
        <w:tc>
          <w:tcPr>
            <w:tcW w:w="3189"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Требует учета на стадии заключения договоров с поставщиками оборудования</w:t>
            </w:r>
          </w:p>
        </w:tc>
      </w:tr>
      <w:tr w:rsidR="008E2B1E" w:rsidRPr="008F14CF" w:rsidTr="008E2B1E">
        <w:tc>
          <w:tcPr>
            <w:tcW w:w="3708"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Неверная оценка стоимости Проекта</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Средняя</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Средняя</w:t>
            </w:r>
          </w:p>
        </w:tc>
        <w:tc>
          <w:tcPr>
            <w:tcW w:w="3189"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Риск управляется Инвестором</w:t>
            </w:r>
          </w:p>
        </w:tc>
      </w:tr>
      <w:tr w:rsidR="008E2B1E" w:rsidRPr="008F14CF" w:rsidTr="008E2B1E">
        <w:tc>
          <w:tcPr>
            <w:tcW w:w="3708"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Ошибки технического проектирования и реализации проекта</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Низкая</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Средняя</w:t>
            </w:r>
          </w:p>
        </w:tc>
        <w:tc>
          <w:tcPr>
            <w:tcW w:w="3189"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Риск управляется Инвестором</w:t>
            </w:r>
          </w:p>
        </w:tc>
      </w:tr>
      <w:tr w:rsidR="008E2B1E" w:rsidRPr="008F14CF" w:rsidTr="008E2B1E">
        <w:tc>
          <w:tcPr>
            <w:tcW w:w="3708"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Изменение условий аренды объектов тепло систем отдельных районов</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Низкая</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Низкая</w:t>
            </w:r>
          </w:p>
        </w:tc>
        <w:tc>
          <w:tcPr>
            <w:tcW w:w="3189"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Требует учета на стадии заключения договора аренды</w:t>
            </w:r>
          </w:p>
        </w:tc>
      </w:tr>
      <w:tr w:rsidR="008E2B1E" w:rsidRPr="008F14CF" w:rsidTr="008E2B1E">
        <w:tc>
          <w:tcPr>
            <w:tcW w:w="3708"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Возникновение непредвиденных расходов</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Высокая</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Средняя</w:t>
            </w:r>
          </w:p>
        </w:tc>
        <w:tc>
          <w:tcPr>
            <w:tcW w:w="3189"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Риск управляется Инвестором</w:t>
            </w:r>
          </w:p>
        </w:tc>
      </w:tr>
      <w:tr w:rsidR="008E2B1E" w:rsidRPr="008F14CF" w:rsidTr="008E2B1E">
        <w:tc>
          <w:tcPr>
            <w:tcW w:w="3708"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Ошибки или намеренные действия ОГМУ в части тарифного регулирования</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Низкая</w:t>
            </w:r>
          </w:p>
        </w:tc>
        <w:tc>
          <w:tcPr>
            <w:tcW w:w="1620"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Высокая</w:t>
            </w:r>
          </w:p>
        </w:tc>
        <w:tc>
          <w:tcPr>
            <w:tcW w:w="3189" w:type="dxa"/>
            <w:tcBorders>
              <w:top w:val="single" w:sz="4" w:space="0" w:color="C0C0C0"/>
              <w:left w:val="single" w:sz="4" w:space="0" w:color="C0C0C0"/>
              <w:bottom w:val="single" w:sz="4" w:space="0" w:color="C0C0C0"/>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Вероятность риска снижается за счет разделения риска с ОГМУ</w:t>
            </w:r>
          </w:p>
        </w:tc>
      </w:tr>
      <w:tr w:rsidR="008E2B1E" w:rsidRPr="008F14CF" w:rsidTr="008E2B1E">
        <w:tc>
          <w:tcPr>
            <w:tcW w:w="3708" w:type="dxa"/>
            <w:tcBorders>
              <w:top w:val="single" w:sz="4" w:space="0" w:color="C0C0C0"/>
              <w:left w:val="single" w:sz="4" w:space="0" w:color="C0C0C0"/>
              <w:bottom w:val="single" w:sz="4" w:space="0" w:color="auto"/>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Изменение валютного курса</w:t>
            </w:r>
          </w:p>
        </w:tc>
        <w:tc>
          <w:tcPr>
            <w:tcW w:w="1620" w:type="dxa"/>
            <w:tcBorders>
              <w:top w:val="single" w:sz="4" w:space="0" w:color="C0C0C0"/>
              <w:left w:val="single" w:sz="4" w:space="0" w:color="C0C0C0"/>
              <w:bottom w:val="single" w:sz="4" w:space="0" w:color="auto"/>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Высокая</w:t>
            </w:r>
          </w:p>
        </w:tc>
        <w:tc>
          <w:tcPr>
            <w:tcW w:w="1620" w:type="dxa"/>
            <w:tcBorders>
              <w:top w:val="single" w:sz="4" w:space="0" w:color="C0C0C0"/>
              <w:left w:val="single" w:sz="4" w:space="0" w:color="C0C0C0"/>
              <w:bottom w:val="single" w:sz="4" w:space="0" w:color="auto"/>
              <w:right w:val="single" w:sz="4" w:space="0" w:color="C0C0C0"/>
            </w:tcBorders>
            <w:vAlign w:val="center"/>
          </w:tcPr>
          <w:p w:rsidR="008E2B1E" w:rsidRPr="00092BAC" w:rsidRDefault="008E2B1E" w:rsidP="008E2B1E">
            <w:pPr>
              <w:spacing w:before="0"/>
              <w:jc w:val="center"/>
              <w:rPr>
                <w:rFonts w:ascii="Times New Roman" w:hAnsi="Times New Roman" w:cs="Times New Roman"/>
                <w:sz w:val="20"/>
                <w:szCs w:val="20"/>
              </w:rPr>
            </w:pPr>
            <w:r w:rsidRPr="00092BAC">
              <w:rPr>
                <w:rFonts w:ascii="Times New Roman" w:hAnsi="Times New Roman" w:cs="Times New Roman"/>
                <w:sz w:val="20"/>
                <w:szCs w:val="20"/>
              </w:rPr>
              <w:t>Низкая</w:t>
            </w:r>
          </w:p>
        </w:tc>
        <w:tc>
          <w:tcPr>
            <w:tcW w:w="3189" w:type="dxa"/>
            <w:tcBorders>
              <w:top w:val="single" w:sz="4" w:space="0" w:color="C0C0C0"/>
              <w:left w:val="single" w:sz="4" w:space="0" w:color="C0C0C0"/>
              <w:bottom w:val="single" w:sz="4" w:space="0" w:color="auto"/>
              <w:right w:val="single" w:sz="4" w:space="0" w:color="C0C0C0"/>
            </w:tcBorders>
            <w:vAlign w:val="center"/>
          </w:tcPr>
          <w:p w:rsidR="008E2B1E" w:rsidRPr="00092BAC" w:rsidRDefault="008E2B1E" w:rsidP="008E2B1E">
            <w:pPr>
              <w:spacing w:before="0"/>
              <w:jc w:val="left"/>
              <w:rPr>
                <w:rFonts w:ascii="Times New Roman" w:hAnsi="Times New Roman" w:cs="Times New Roman"/>
                <w:sz w:val="20"/>
                <w:szCs w:val="20"/>
              </w:rPr>
            </w:pPr>
            <w:r w:rsidRPr="00092BAC">
              <w:rPr>
                <w:rFonts w:ascii="Times New Roman" w:hAnsi="Times New Roman" w:cs="Times New Roman"/>
                <w:sz w:val="20"/>
                <w:szCs w:val="20"/>
              </w:rPr>
              <w:t>Низкое влияние в связи с большой долей отечественного оборудования</w:t>
            </w:r>
          </w:p>
        </w:tc>
      </w:tr>
    </w:tbl>
    <w:p w:rsidR="008E2B1E" w:rsidRPr="00056D84" w:rsidRDefault="008E2B1E" w:rsidP="008E2B1E">
      <w:pPr>
        <w:pStyle w:val="2"/>
        <w:rPr>
          <w:i w:val="0"/>
        </w:rPr>
      </w:pPr>
      <w:bookmarkStart w:id="35" w:name="_Toc390628881"/>
      <w:bookmarkStart w:id="36" w:name="_Toc404785279"/>
      <w:r w:rsidRPr="00056D84">
        <w:rPr>
          <w:i w:val="0"/>
        </w:rPr>
        <w:t>5.</w:t>
      </w:r>
      <w:r>
        <w:rPr>
          <w:i w:val="0"/>
        </w:rPr>
        <w:t>5</w:t>
      </w:r>
      <w:r w:rsidRPr="00056D84">
        <w:rPr>
          <w:i w:val="0"/>
        </w:rPr>
        <w:t>. SWOT-анализ</w:t>
      </w:r>
      <w:bookmarkEnd w:id="35"/>
      <w:bookmarkEnd w:id="36"/>
    </w:p>
    <w:p w:rsidR="008E2B1E" w:rsidRDefault="008E2B1E" w:rsidP="008E2B1E">
      <w:pPr>
        <w:jc w:val="center"/>
        <w:rPr>
          <w:b/>
        </w:rPr>
      </w:pPr>
      <w:r>
        <w:rPr>
          <w:b/>
          <w:lang w:val="en-US"/>
        </w:rPr>
        <w:t>SWOT</w:t>
      </w:r>
      <w:r w:rsidRPr="00F5520E">
        <w:rPr>
          <w:b/>
        </w:rPr>
        <w:t>-</w:t>
      </w:r>
      <w:r>
        <w:rPr>
          <w:b/>
        </w:rPr>
        <w:t>анализ</w:t>
      </w:r>
    </w:p>
    <w:p w:rsidR="008E2B1E" w:rsidRPr="0024234B" w:rsidRDefault="008E2B1E" w:rsidP="008E2B1E">
      <w:pPr>
        <w:shd w:val="clear" w:color="auto" w:fill="FFFFFF"/>
        <w:ind w:right="140"/>
        <w:jc w:val="right"/>
        <w:rPr>
          <w:rFonts w:ascii="Times New Roman" w:hAnsi="Times New Roman" w:cs="Times New Roman"/>
          <w:spacing w:val="-8"/>
          <w:sz w:val="24"/>
          <w:szCs w:val="24"/>
        </w:rPr>
      </w:pPr>
      <w:r>
        <w:rPr>
          <w:rFonts w:ascii="Times New Roman" w:hAnsi="Times New Roman" w:cs="Times New Roman"/>
          <w:sz w:val="24"/>
          <w:szCs w:val="24"/>
        </w:rPr>
        <w:t>Таблица 5.6</w:t>
      </w:r>
      <w:r w:rsidRPr="006D432C">
        <w:rPr>
          <w:rFonts w:ascii="Times New Roman" w:hAnsi="Times New Roman" w:cs="Times New Roman"/>
          <w:sz w:val="24"/>
          <w:szCs w:val="24"/>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8E2B1E" w:rsidRPr="003A5031" w:rsidTr="008E2B1E">
        <w:tc>
          <w:tcPr>
            <w:tcW w:w="2500" w:type="pct"/>
            <w:tcBorders>
              <w:top w:val="single" w:sz="4" w:space="0" w:color="auto"/>
              <w:left w:val="single" w:sz="4" w:space="0" w:color="auto"/>
              <w:bottom w:val="single" w:sz="4" w:space="0" w:color="auto"/>
              <w:right w:val="nil"/>
            </w:tcBorders>
            <w:shd w:val="clear" w:color="auto" w:fill="000080"/>
          </w:tcPr>
          <w:p w:rsidR="008E2B1E" w:rsidRPr="00092BAC" w:rsidRDefault="008E2B1E" w:rsidP="008E2B1E">
            <w:pPr>
              <w:autoSpaceDE w:val="0"/>
              <w:autoSpaceDN w:val="0"/>
              <w:adjustRightInd w:val="0"/>
              <w:spacing w:before="0"/>
              <w:jc w:val="center"/>
              <w:rPr>
                <w:rFonts w:ascii="Times New Roman" w:hAnsi="Times New Roman" w:cs="Times New Roman"/>
                <w:b/>
                <w:color w:val="FFFFFF"/>
                <w:sz w:val="20"/>
                <w:szCs w:val="20"/>
              </w:rPr>
            </w:pPr>
            <w:r w:rsidRPr="00092BAC">
              <w:rPr>
                <w:rFonts w:ascii="Times New Roman" w:hAnsi="Times New Roman" w:cs="Times New Roman"/>
                <w:b/>
                <w:color w:val="FFFFFF"/>
                <w:sz w:val="20"/>
                <w:szCs w:val="20"/>
              </w:rPr>
              <w:t>Сильные стороны (</w:t>
            </w:r>
            <w:r w:rsidRPr="00092BAC">
              <w:rPr>
                <w:rFonts w:ascii="Times New Roman" w:hAnsi="Times New Roman" w:cs="Times New Roman"/>
                <w:b/>
                <w:color w:val="FFFFFF"/>
                <w:sz w:val="20"/>
                <w:szCs w:val="20"/>
                <w:lang w:val="en-US"/>
              </w:rPr>
              <w:t>S</w:t>
            </w:r>
            <w:r w:rsidRPr="00092BAC">
              <w:rPr>
                <w:rFonts w:ascii="Times New Roman" w:hAnsi="Times New Roman" w:cs="Times New Roman"/>
                <w:b/>
                <w:color w:val="FFFFFF"/>
                <w:sz w:val="20"/>
                <w:szCs w:val="20"/>
              </w:rPr>
              <w:t>)</w:t>
            </w:r>
          </w:p>
        </w:tc>
        <w:tc>
          <w:tcPr>
            <w:tcW w:w="2500" w:type="pct"/>
            <w:tcBorders>
              <w:top w:val="single" w:sz="4" w:space="0" w:color="auto"/>
              <w:left w:val="nil"/>
              <w:bottom w:val="single" w:sz="4" w:space="0" w:color="auto"/>
              <w:right w:val="single" w:sz="4" w:space="0" w:color="auto"/>
            </w:tcBorders>
            <w:shd w:val="clear" w:color="auto" w:fill="000080"/>
          </w:tcPr>
          <w:p w:rsidR="008E2B1E" w:rsidRPr="00092BAC" w:rsidRDefault="008E2B1E" w:rsidP="008E2B1E">
            <w:pPr>
              <w:autoSpaceDE w:val="0"/>
              <w:autoSpaceDN w:val="0"/>
              <w:adjustRightInd w:val="0"/>
              <w:spacing w:before="0"/>
              <w:jc w:val="center"/>
              <w:rPr>
                <w:rFonts w:ascii="Times New Roman" w:hAnsi="Times New Roman" w:cs="Times New Roman"/>
                <w:b/>
                <w:color w:val="FFFFFF"/>
                <w:sz w:val="20"/>
                <w:szCs w:val="20"/>
              </w:rPr>
            </w:pPr>
            <w:r w:rsidRPr="00092BAC">
              <w:rPr>
                <w:rFonts w:ascii="Times New Roman" w:hAnsi="Times New Roman" w:cs="Times New Roman"/>
                <w:b/>
                <w:color w:val="FFFFFF"/>
                <w:sz w:val="20"/>
                <w:szCs w:val="20"/>
              </w:rPr>
              <w:t>Слабые стороны (</w:t>
            </w:r>
            <w:r w:rsidRPr="00092BAC">
              <w:rPr>
                <w:rFonts w:ascii="Times New Roman" w:hAnsi="Times New Roman" w:cs="Times New Roman"/>
                <w:b/>
                <w:color w:val="FFFFFF"/>
                <w:sz w:val="20"/>
                <w:szCs w:val="20"/>
                <w:lang w:val="en-US"/>
              </w:rPr>
              <w:t>W</w:t>
            </w:r>
            <w:r w:rsidRPr="00092BAC">
              <w:rPr>
                <w:rFonts w:ascii="Times New Roman" w:hAnsi="Times New Roman" w:cs="Times New Roman"/>
                <w:b/>
                <w:color w:val="FFFFFF"/>
                <w:sz w:val="20"/>
                <w:szCs w:val="20"/>
              </w:rPr>
              <w:t>)</w:t>
            </w:r>
          </w:p>
        </w:tc>
      </w:tr>
      <w:tr w:rsidR="008E2B1E" w:rsidRPr="003A5031" w:rsidTr="008E2B1E">
        <w:tc>
          <w:tcPr>
            <w:tcW w:w="2500" w:type="pct"/>
            <w:tcBorders>
              <w:top w:val="single" w:sz="4" w:space="0" w:color="auto"/>
              <w:left w:val="single" w:sz="4" w:space="0" w:color="auto"/>
              <w:bottom w:val="single" w:sz="4" w:space="0" w:color="auto"/>
              <w:right w:val="single" w:sz="4" w:space="0" w:color="auto"/>
            </w:tcBorders>
          </w:tcPr>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r w:rsidRPr="00092BAC">
              <w:rPr>
                <w:rFonts w:ascii="Times New Roman" w:hAnsi="Times New Roman" w:cs="Times New Roman"/>
                <w:color w:val="000000"/>
                <w:sz w:val="20"/>
                <w:szCs w:val="20"/>
              </w:rPr>
              <w:t>Квалифицированный инженерный и эксплуатационный персонал</w:t>
            </w:r>
          </w:p>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p>
        </w:tc>
        <w:tc>
          <w:tcPr>
            <w:tcW w:w="2500" w:type="pct"/>
            <w:tcBorders>
              <w:top w:val="single" w:sz="4" w:space="0" w:color="auto"/>
              <w:left w:val="single" w:sz="4" w:space="0" w:color="auto"/>
              <w:bottom w:val="single" w:sz="4" w:space="0" w:color="auto"/>
              <w:right w:val="single" w:sz="4" w:space="0" w:color="auto"/>
            </w:tcBorders>
          </w:tcPr>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r w:rsidRPr="00092BAC">
              <w:rPr>
                <w:rFonts w:ascii="Times New Roman" w:hAnsi="Times New Roman" w:cs="Times New Roman"/>
                <w:color w:val="000000"/>
                <w:sz w:val="20"/>
                <w:szCs w:val="20"/>
              </w:rPr>
              <w:t xml:space="preserve">Существующая схема тарифного регулирования не позволяет обеспечивать требуемую доходность бизнеса </w:t>
            </w:r>
            <w:r w:rsidRPr="00092BAC">
              <w:rPr>
                <w:rFonts w:ascii="Times New Roman" w:hAnsi="Times New Roman" w:cs="Times New Roman"/>
                <w:sz w:val="20"/>
                <w:szCs w:val="20"/>
              </w:rPr>
              <w:t>электро</w:t>
            </w:r>
            <w:r w:rsidR="00EB21A2" w:rsidRPr="00092BAC">
              <w:rPr>
                <w:rFonts w:ascii="Times New Roman" w:hAnsi="Times New Roman" w:cs="Times New Roman"/>
                <w:sz w:val="20"/>
                <w:szCs w:val="20"/>
              </w:rPr>
              <w:t>передачи</w:t>
            </w:r>
            <w:r w:rsidRPr="00092BAC">
              <w:rPr>
                <w:rFonts w:ascii="Times New Roman" w:hAnsi="Times New Roman" w:cs="Times New Roman"/>
                <w:color w:val="000000"/>
                <w:sz w:val="20"/>
                <w:szCs w:val="20"/>
              </w:rPr>
              <w:t>.</w:t>
            </w:r>
          </w:p>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p>
        </w:tc>
      </w:tr>
      <w:tr w:rsidR="008E2B1E" w:rsidRPr="003A5031" w:rsidTr="008E2B1E">
        <w:tc>
          <w:tcPr>
            <w:tcW w:w="2500" w:type="pct"/>
            <w:tcBorders>
              <w:top w:val="single" w:sz="4" w:space="0" w:color="auto"/>
              <w:left w:val="single" w:sz="4" w:space="0" w:color="auto"/>
              <w:bottom w:val="single" w:sz="4" w:space="0" w:color="auto"/>
              <w:right w:val="single" w:sz="4" w:space="0" w:color="FFFFFF"/>
            </w:tcBorders>
            <w:shd w:val="clear" w:color="auto" w:fill="000080"/>
          </w:tcPr>
          <w:p w:rsidR="008E2B1E" w:rsidRPr="00092BAC" w:rsidRDefault="008E2B1E" w:rsidP="008E2B1E">
            <w:pPr>
              <w:autoSpaceDE w:val="0"/>
              <w:autoSpaceDN w:val="0"/>
              <w:adjustRightInd w:val="0"/>
              <w:spacing w:before="0"/>
              <w:jc w:val="center"/>
              <w:rPr>
                <w:rFonts w:ascii="Times New Roman" w:hAnsi="Times New Roman" w:cs="Times New Roman"/>
                <w:b/>
                <w:color w:val="FFFFFF"/>
                <w:sz w:val="20"/>
                <w:szCs w:val="20"/>
              </w:rPr>
            </w:pPr>
            <w:r w:rsidRPr="00092BAC">
              <w:rPr>
                <w:rFonts w:ascii="Times New Roman" w:hAnsi="Times New Roman" w:cs="Times New Roman"/>
                <w:b/>
                <w:color w:val="FFFFFF"/>
                <w:sz w:val="20"/>
                <w:szCs w:val="20"/>
              </w:rPr>
              <w:t>Возможности (O)</w:t>
            </w:r>
          </w:p>
        </w:tc>
        <w:tc>
          <w:tcPr>
            <w:tcW w:w="2500" w:type="pct"/>
            <w:tcBorders>
              <w:top w:val="single" w:sz="4" w:space="0" w:color="auto"/>
              <w:left w:val="single" w:sz="4" w:space="0" w:color="FFFFFF"/>
              <w:bottom w:val="single" w:sz="4" w:space="0" w:color="auto"/>
              <w:right w:val="single" w:sz="4" w:space="0" w:color="auto"/>
            </w:tcBorders>
            <w:shd w:val="clear" w:color="auto" w:fill="000080"/>
          </w:tcPr>
          <w:p w:rsidR="008E2B1E" w:rsidRPr="00092BAC" w:rsidRDefault="008E2B1E" w:rsidP="008E2B1E">
            <w:pPr>
              <w:autoSpaceDE w:val="0"/>
              <w:autoSpaceDN w:val="0"/>
              <w:adjustRightInd w:val="0"/>
              <w:spacing w:before="0"/>
              <w:jc w:val="center"/>
              <w:rPr>
                <w:rFonts w:ascii="Times New Roman" w:hAnsi="Times New Roman" w:cs="Times New Roman"/>
                <w:b/>
                <w:color w:val="FFFFFF"/>
                <w:sz w:val="20"/>
                <w:szCs w:val="20"/>
              </w:rPr>
            </w:pPr>
            <w:r w:rsidRPr="00092BAC">
              <w:rPr>
                <w:rFonts w:ascii="Times New Roman" w:hAnsi="Times New Roman" w:cs="Times New Roman"/>
                <w:b/>
                <w:color w:val="FFFFFF"/>
                <w:sz w:val="20"/>
                <w:szCs w:val="20"/>
              </w:rPr>
              <w:t>Угрозы (T)</w:t>
            </w:r>
          </w:p>
        </w:tc>
      </w:tr>
      <w:tr w:rsidR="008E2B1E" w:rsidRPr="003A5031" w:rsidTr="008E2B1E">
        <w:tc>
          <w:tcPr>
            <w:tcW w:w="2500" w:type="pct"/>
            <w:tcBorders>
              <w:top w:val="single" w:sz="4" w:space="0" w:color="auto"/>
              <w:left w:val="single" w:sz="4" w:space="0" w:color="auto"/>
              <w:bottom w:val="single" w:sz="4" w:space="0" w:color="auto"/>
              <w:right w:val="single" w:sz="4" w:space="0" w:color="auto"/>
            </w:tcBorders>
          </w:tcPr>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r w:rsidRPr="00092BAC">
              <w:rPr>
                <w:rFonts w:ascii="Times New Roman" w:hAnsi="Times New Roman" w:cs="Times New Roman"/>
                <w:color w:val="000000"/>
                <w:sz w:val="20"/>
                <w:szCs w:val="20"/>
              </w:rPr>
              <w:t>Либерализация рынка электроэнергии и увеличение продаж в секторе свободной торговли</w:t>
            </w:r>
          </w:p>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r w:rsidRPr="00092BAC">
              <w:rPr>
                <w:rFonts w:ascii="Times New Roman" w:hAnsi="Times New Roman" w:cs="Times New Roman"/>
                <w:color w:val="000000"/>
                <w:sz w:val="20"/>
                <w:szCs w:val="20"/>
              </w:rPr>
              <w:t>Поддержка Проекта Правительством ЯНАО  и возможность реализации Проекта на принципах ГЧП</w:t>
            </w:r>
          </w:p>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p>
        </w:tc>
        <w:tc>
          <w:tcPr>
            <w:tcW w:w="2500" w:type="pct"/>
            <w:tcBorders>
              <w:top w:val="single" w:sz="4" w:space="0" w:color="auto"/>
              <w:left w:val="single" w:sz="4" w:space="0" w:color="auto"/>
              <w:bottom w:val="single" w:sz="4" w:space="0" w:color="auto"/>
              <w:right w:val="single" w:sz="4" w:space="0" w:color="auto"/>
            </w:tcBorders>
          </w:tcPr>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r w:rsidRPr="00092BAC">
              <w:rPr>
                <w:rFonts w:ascii="Times New Roman" w:hAnsi="Times New Roman" w:cs="Times New Roman"/>
                <w:color w:val="000000"/>
                <w:sz w:val="20"/>
                <w:szCs w:val="20"/>
              </w:rPr>
              <w:t>Изменения конъюнктуры долгового рынка</w:t>
            </w:r>
          </w:p>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r w:rsidRPr="00092BAC">
              <w:rPr>
                <w:rFonts w:ascii="Times New Roman" w:hAnsi="Times New Roman" w:cs="Times New Roman"/>
                <w:color w:val="000000"/>
                <w:sz w:val="20"/>
                <w:szCs w:val="20"/>
              </w:rPr>
              <w:t xml:space="preserve">Нарушение сроков строительства объектов инфраструктуры и задержка ввода </w:t>
            </w:r>
            <w:r w:rsidR="00EB21A2" w:rsidRPr="00092BAC">
              <w:rPr>
                <w:rFonts w:ascii="Times New Roman" w:hAnsi="Times New Roman" w:cs="Times New Roman"/>
                <w:color w:val="000000"/>
                <w:sz w:val="20"/>
                <w:szCs w:val="20"/>
              </w:rPr>
              <w:t>объектов</w:t>
            </w:r>
          </w:p>
          <w:p w:rsidR="008E2B1E" w:rsidRPr="00092BAC" w:rsidRDefault="008E2B1E" w:rsidP="008E2B1E">
            <w:pPr>
              <w:autoSpaceDE w:val="0"/>
              <w:autoSpaceDN w:val="0"/>
              <w:adjustRightInd w:val="0"/>
              <w:spacing w:before="60"/>
              <w:rPr>
                <w:rFonts w:ascii="Times New Roman" w:hAnsi="Times New Roman" w:cs="Times New Roman"/>
                <w:color w:val="000000"/>
                <w:sz w:val="20"/>
                <w:szCs w:val="20"/>
              </w:rPr>
            </w:pPr>
            <w:r w:rsidRPr="00092BAC">
              <w:rPr>
                <w:rFonts w:ascii="Times New Roman" w:hAnsi="Times New Roman" w:cs="Times New Roman"/>
                <w:color w:val="000000"/>
                <w:sz w:val="20"/>
                <w:szCs w:val="20"/>
              </w:rPr>
              <w:t>Неопределенность с системой тарифного регулирования электроэнергии и «политические» ограничения на рост тарифов в ЖКХ</w:t>
            </w:r>
          </w:p>
        </w:tc>
      </w:tr>
    </w:tbl>
    <w:p w:rsidR="008E2B1E" w:rsidRDefault="008E2B1E" w:rsidP="00AB5918">
      <w:pPr>
        <w:pStyle w:val="1"/>
        <w:jc w:val="center"/>
        <w:rPr>
          <w:rFonts w:ascii="Times New Roman" w:hAnsi="Times New Roman" w:cs="Times New Roman"/>
          <w:sz w:val="28"/>
          <w:szCs w:val="28"/>
        </w:rPr>
      </w:pPr>
      <w:r>
        <w:br w:type="page"/>
      </w:r>
    </w:p>
    <w:p w:rsidR="008E2B1E" w:rsidRDefault="008E2B1E" w:rsidP="008E2B1E">
      <w:pPr>
        <w:rPr>
          <w:rFonts w:ascii="Times New Roman" w:hAnsi="Times New Roman" w:cs="Times New Roman"/>
          <w:sz w:val="28"/>
          <w:szCs w:val="28"/>
        </w:rPr>
        <w:sectPr w:rsidR="008E2B1E" w:rsidSect="00C43E92">
          <w:pgSz w:w="11906" w:h="16838" w:code="9"/>
          <w:pgMar w:top="851" w:right="851" w:bottom="851" w:left="1134" w:header="397" w:footer="397" w:gutter="0"/>
          <w:cols w:space="708"/>
          <w:docGrid w:linePitch="360"/>
        </w:sectPr>
      </w:pPr>
    </w:p>
    <w:p w:rsidR="008E2B1E" w:rsidRPr="00981410" w:rsidRDefault="00AB5918" w:rsidP="008E2B1E">
      <w:pPr>
        <w:pStyle w:val="1"/>
        <w:jc w:val="center"/>
        <w:rPr>
          <w:rFonts w:ascii="Times New Roman" w:hAnsi="Times New Roman" w:cs="Times New Roman"/>
        </w:rPr>
      </w:pPr>
      <w:bookmarkStart w:id="37" w:name="_Toc390628883"/>
      <w:bookmarkStart w:id="38" w:name="_Toc404785280"/>
      <w:r>
        <w:rPr>
          <w:rFonts w:ascii="Times New Roman" w:hAnsi="Times New Roman" w:cs="Times New Roman"/>
        </w:rPr>
        <w:lastRenderedPageBreak/>
        <w:t>6</w:t>
      </w:r>
      <w:r w:rsidR="008E2B1E" w:rsidRPr="00981410">
        <w:rPr>
          <w:rFonts w:ascii="Times New Roman" w:hAnsi="Times New Roman" w:cs="Times New Roman"/>
        </w:rPr>
        <w:t>. ОРГАНИЗАЦИОННЫЙ ПЛАН</w:t>
      </w:r>
      <w:bookmarkEnd w:id="37"/>
      <w:bookmarkEnd w:id="38"/>
    </w:p>
    <w:p w:rsidR="008E2B1E" w:rsidRPr="00A55D11" w:rsidRDefault="008E2B1E" w:rsidP="008E2B1E">
      <w:pPr>
        <w:ind w:firstLine="709"/>
        <w:rPr>
          <w:rFonts w:ascii="Times New Roman" w:hAnsi="Times New Roman" w:cs="Times New Roman"/>
          <w:sz w:val="28"/>
          <w:szCs w:val="28"/>
        </w:rPr>
      </w:pPr>
      <w:r w:rsidRPr="00A55D11">
        <w:rPr>
          <w:rFonts w:ascii="Times New Roman" w:hAnsi="Times New Roman" w:cs="Times New Roman"/>
          <w:sz w:val="28"/>
          <w:szCs w:val="28"/>
        </w:rPr>
        <w:t xml:space="preserve">Срок начала реализации проекта </w:t>
      </w:r>
      <w:r w:rsidR="00AB5918">
        <w:rPr>
          <w:rFonts w:ascii="Times New Roman" w:hAnsi="Times New Roman" w:cs="Times New Roman"/>
          <w:sz w:val="28"/>
          <w:szCs w:val="28"/>
          <w:lang w:val="en-US"/>
        </w:rPr>
        <w:t>I</w:t>
      </w:r>
      <w:r w:rsidR="00AB5918" w:rsidRPr="00AB5918">
        <w:rPr>
          <w:rFonts w:ascii="Times New Roman" w:hAnsi="Times New Roman" w:cs="Times New Roman"/>
          <w:sz w:val="28"/>
          <w:szCs w:val="28"/>
        </w:rPr>
        <w:t xml:space="preserve"> </w:t>
      </w:r>
      <w:r>
        <w:rPr>
          <w:rFonts w:ascii="Times New Roman" w:hAnsi="Times New Roman" w:cs="Times New Roman"/>
          <w:sz w:val="28"/>
          <w:szCs w:val="28"/>
        </w:rPr>
        <w:t>квартал 201</w:t>
      </w:r>
      <w:r w:rsidR="0016659B">
        <w:rPr>
          <w:rFonts w:ascii="Times New Roman" w:hAnsi="Times New Roman" w:cs="Times New Roman"/>
          <w:sz w:val="28"/>
          <w:szCs w:val="28"/>
        </w:rPr>
        <w:t>6</w:t>
      </w:r>
      <w:r w:rsidRPr="00A55D11">
        <w:rPr>
          <w:rFonts w:ascii="Times New Roman" w:hAnsi="Times New Roman" w:cs="Times New Roman"/>
          <w:sz w:val="28"/>
          <w:szCs w:val="28"/>
        </w:rPr>
        <w:t xml:space="preserve"> года. Срок окончания работ по проекту </w:t>
      </w:r>
      <w:r>
        <w:rPr>
          <w:rFonts w:ascii="Times New Roman" w:hAnsi="Times New Roman" w:cs="Times New Roman"/>
          <w:sz w:val="28"/>
          <w:szCs w:val="28"/>
          <w:lang w:val="en-US"/>
        </w:rPr>
        <w:t>I</w:t>
      </w:r>
      <w:r w:rsidR="00AB5918">
        <w:rPr>
          <w:rFonts w:ascii="Times New Roman" w:hAnsi="Times New Roman" w:cs="Times New Roman"/>
          <w:sz w:val="28"/>
          <w:szCs w:val="28"/>
          <w:lang w:val="en-US"/>
        </w:rPr>
        <w:t>V</w:t>
      </w:r>
      <w:r w:rsidRPr="00DF3AC9">
        <w:rPr>
          <w:rFonts w:ascii="Times New Roman" w:hAnsi="Times New Roman" w:cs="Times New Roman"/>
          <w:color w:val="FF0000"/>
          <w:sz w:val="28"/>
          <w:szCs w:val="28"/>
        </w:rPr>
        <w:t xml:space="preserve"> </w:t>
      </w:r>
      <w:r w:rsidRPr="000A3C32">
        <w:rPr>
          <w:rFonts w:ascii="Times New Roman" w:hAnsi="Times New Roman" w:cs="Times New Roman"/>
          <w:sz w:val="28"/>
          <w:szCs w:val="28"/>
        </w:rPr>
        <w:t>квартал 20</w:t>
      </w:r>
      <w:r w:rsidR="00092BAC">
        <w:rPr>
          <w:rFonts w:ascii="Times New Roman" w:hAnsi="Times New Roman" w:cs="Times New Roman"/>
          <w:sz w:val="28"/>
          <w:szCs w:val="28"/>
        </w:rPr>
        <w:t>2</w:t>
      </w:r>
      <w:r w:rsidR="0016659B">
        <w:rPr>
          <w:rFonts w:ascii="Times New Roman" w:hAnsi="Times New Roman" w:cs="Times New Roman"/>
          <w:sz w:val="28"/>
          <w:szCs w:val="28"/>
        </w:rPr>
        <w:t>1</w:t>
      </w:r>
      <w:r w:rsidRPr="000A3C32">
        <w:rPr>
          <w:rFonts w:ascii="Times New Roman" w:hAnsi="Times New Roman" w:cs="Times New Roman"/>
          <w:sz w:val="28"/>
          <w:szCs w:val="28"/>
        </w:rPr>
        <w:t xml:space="preserve"> года. Организационный план проектов приведен в нижеследующей таблице.</w:t>
      </w:r>
    </w:p>
    <w:p w:rsidR="008E2B1E" w:rsidRDefault="008E2B1E" w:rsidP="00D53278">
      <w:pPr>
        <w:ind w:firstLine="709"/>
      </w:pPr>
      <w:r>
        <w:rPr>
          <w:rFonts w:ascii="Times New Roman" w:hAnsi="Times New Roman" w:cs="Times New Roman"/>
          <w:sz w:val="28"/>
          <w:szCs w:val="28"/>
        </w:rPr>
        <w:t>.</w:t>
      </w:r>
    </w:p>
    <w:p w:rsidR="00D53278" w:rsidRPr="00EC68B1" w:rsidRDefault="00D53278" w:rsidP="00D53278">
      <w:pPr>
        <w:spacing w:before="0"/>
        <w:jc w:val="center"/>
        <w:rPr>
          <w:rFonts w:ascii="Times New Roman" w:hAnsi="Times New Roman"/>
          <w:b/>
          <w:sz w:val="28"/>
          <w:szCs w:val="28"/>
        </w:rPr>
      </w:pPr>
      <w:r w:rsidRPr="00EC68B1">
        <w:rPr>
          <w:rFonts w:ascii="Times New Roman" w:hAnsi="Times New Roman"/>
          <w:b/>
          <w:sz w:val="28"/>
          <w:szCs w:val="28"/>
        </w:rPr>
        <w:t xml:space="preserve">Организационный план выполнения мероприятий по </w:t>
      </w:r>
    </w:p>
    <w:p w:rsidR="00EB21A2" w:rsidRDefault="00D53278" w:rsidP="00D53278">
      <w:pPr>
        <w:spacing w:before="0"/>
        <w:jc w:val="center"/>
        <w:rPr>
          <w:rFonts w:ascii="Times New Roman" w:hAnsi="Times New Roman"/>
          <w:b/>
          <w:sz w:val="28"/>
          <w:szCs w:val="28"/>
        </w:rPr>
      </w:pPr>
      <w:r w:rsidRPr="00EC68B1">
        <w:rPr>
          <w:rFonts w:ascii="Times New Roman" w:hAnsi="Times New Roman"/>
          <w:b/>
          <w:sz w:val="28"/>
          <w:szCs w:val="28"/>
        </w:rPr>
        <w:t xml:space="preserve">реконструкции котельной </w:t>
      </w:r>
      <w:r w:rsidRPr="00D53278">
        <w:rPr>
          <w:rFonts w:ascii="Times New Roman" w:hAnsi="Times New Roman"/>
          <w:b/>
          <w:sz w:val="28"/>
          <w:szCs w:val="28"/>
        </w:rPr>
        <w:t>Реконструкция ЗРУ 6-10 кВ</w:t>
      </w:r>
      <w:r>
        <w:rPr>
          <w:rFonts w:ascii="Times New Roman" w:hAnsi="Times New Roman"/>
          <w:b/>
          <w:sz w:val="28"/>
          <w:szCs w:val="28"/>
        </w:rPr>
        <w:t>т</w:t>
      </w:r>
      <w:r w:rsidRPr="00D53278">
        <w:rPr>
          <w:rFonts w:ascii="Times New Roman" w:hAnsi="Times New Roman"/>
          <w:b/>
          <w:sz w:val="28"/>
          <w:szCs w:val="28"/>
        </w:rPr>
        <w:t xml:space="preserve"> №1,</w:t>
      </w:r>
    </w:p>
    <w:p w:rsidR="00D53278" w:rsidRPr="00DA6062" w:rsidRDefault="00D53278" w:rsidP="00D53278">
      <w:pPr>
        <w:spacing w:before="0"/>
        <w:jc w:val="center"/>
        <w:rPr>
          <w:b/>
        </w:rPr>
      </w:pPr>
      <w:r w:rsidRPr="00D53278">
        <w:rPr>
          <w:rFonts w:ascii="Times New Roman" w:hAnsi="Times New Roman"/>
          <w:b/>
          <w:sz w:val="28"/>
          <w:szCs w:val="28"/>
        </w:rPr>
        <w:t xml:space="preserve"> г. Тарко-Сале, район ул. Геологов</w:t>
      </w:r>
    </w:p>
    <w:p w:rsidR="00D53278" w:rsidRPr="00DA6062" w:rsidRDefault="00D53278" w:rsidP="00D53278">
      <w:pPr>
        <w:spacing w:before="0"/>
        <w:jc w:val="center"/>
        <w:rPr>
          <w:b/>
        </w:rPr>
      </w:pPr>
    </w:p>
    <w:tbl>
      <w:tblPr>
        <w:tblW w:w="4882"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4472"/>
        <w:gridCol w:w="679"/>
        <w:gridCol w:w="679"/>
        <w:gridCol w:w="678"/>
        <w:gridCol w:w="678"/>
        <w:gridCol w:w="678"/>
        <w:gridCol w:w="678"/>
        <w:gridCol w:w="678"/>
        <w:gridCol w:w="678"/>
      </w:tblGrid>
      <w:tr w:rsidR="00D53278" w:rsidRPr="00FE663E" w:rsidTr="00643074">
        <w:trPr>
          <w:trHeight w:val="179"/>
          <w:jc w:val="center"/>
        </w:trPr>
        <w:tc>
          <w:tcPr>
            <w:tcW w:w="2241" w:type="dxa"/>
            <w:tcBorders>
              <w:bottom w:val="single" w:sz="4" w:space="0" w:color="auto"/>
            </w:tcBorders>
            <w:shd w:val="clear" w:color="auto" w:fill="000080"/>
            <w:vAlign w:val="center"/>
          </w:tcPr>
          <w:p w:rsidR="00D53278" w:rsidRPr="00643074" w:rsidRDefault="00D53278" w:rsidP="00D53278">
            <w:pPr>
              <w:spacing w:before="0"/>
              <w:jc w:val="center"/>
              <w:rPr>
                <w:rFonts w:ascii="Times New Roman" w:hAnsi="Times New Roman"/>
                <w:b/>
                <w:sz w:val="20"/>
                <w:szCs w:val="16"/>
              </w:rPr>
            </w:pPr>
            <w:r w:rsidRPr="00643074">
              <w:rPr>
                <w:rFonts w:ascii="Times New Roman" w:hAnsi="Times New Roman"/>
                <w:b/>
                <w:sz w:val="20"/>
                <w:szCs w:val="16"/>
              </w:rPr>
              <w:t>Наименование</w:t>
            </w:r>
          </w:p>
        </w:tc>
        <w:tc>
          <w:tcPr>
            <w:tcW w:w="340" w:type="dxa"/>
            <w:gridSpan w:val="4"/>
            <w:tcBorders>
              <w:bottom w:val="single" w:sz="4" w:space="0" w:color="auto"/>
            </w:tcBorders>
            <w:shd w:val="clear" w:color="auto" w:fill="000080"/>
            <w:vAlign w:val="center"/>
          </w:tcPr>
          <w:p w:rsidR="00D53278" w:rsidRPr="00643074" w:rsidRDefault="00D53278" w:rsidP="00D53278">
            <w:pPr>
              <w:spacing w:before="0"/>
              <w:jc w:val="center"/>
              <w:rPr>
                <w:rFonts w:ascii="Times New Roman" w:hAnsi="Times New Roman"/>
                <w:b/>
                <w:sz w:val="20"/>
                <w:szCs w:val="16"/>
              </w:rPr>
            </w:pPr>
            <w:r w:rsidRPr="00643074">
              <w:rPr>
                <w:rFonts w:ascii="Times New Roman" w:hAnsi="Times New Roman"/>
                <w:b/>
                <w:sz w:val="20"/>
                <w:szCs w:val="16"/>
                <w:lang w:val="en-US"/>
              </w:rPr>
              <w:t>20</w:t>
            </w:r>
            <w:r w:rsidR="0016659B">
              <w:rPr>
                <w:rFonts w:ascii="Times New Roman" w:hAnsi="Times New Roman"/>
                <w:b/>
                <w:sz w:val="20"/>
                <w:szCs w:val="16"/>
              </w:rPr>
              <w:t>16</w:t>
            </w:r>
          </w:p>
        </w:tc>
        <w:tc>
          <w:tcPr>
            <w:tcW w:w="340" w:type="dxa"/>
            <w:gridSpan w:val="4"/>
            <w:tcBorders>
              <w:bottom w:val="single" w:sz="4" w:space="0" w:color="auto"/>
            </w:tcBorders>
            <w:shd w:val="clear" w:color="auto" w:fill="000080"/>
            <w:vAlign w:val="center"/>
          </w:tcPr>
          <w:p w:rsidR="00D53278" w:rsidRPr="00643074" w:rsidRDefault="0016659B" w:rsidP="00D53278">
            <w:pPr>
              <w:spacing w:before="0"/>
              <w:jc w:val="center"/>
              <w:rPr>
                <w:rFonts w:ascii="Times New Roman" w:hAnsi="Times New Roman"/>
                <w:b/>
                <w:sz w:val="20"/>
                <w:szCs w:val="16"/>
              </w:rPr>
            </w:pPr>
            <w:r>
              <w:rPr>
                <w:rFonts w:ascii="Times New Roman" w:hAnsi="Times New Roman"/>
                <w:b/>
                <w:sz w:val="20"/>
                <w:szCs w:val="16"/>
              </w:rPr>
              <w:t>2017</w:t>
            </w:r>
          </w:p>
        </w:tc>
      </w:tr>
      <w:tr w:rsidR="00D53278" w:rsidRPr="00FE663E" w:rsidTr="00643074">
        <w:trPr>
          <w:trHeight w:val="225"/>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FE663E" w:rsidRDefault="00D53278" w:rsidP="00D53278">
            <w:pPr>
              <w:spacing w:before="0"/>
              <w:jc w:val="center"/>
              <w:rPr>
                <w:rFonts w:ascii="Times New Roman" w:hAnsi="Times New Roman"/>
                <w:sz w:val="16"/>
                <w:szCs w:val="16"/>
              </w:rPr>
            </w:pPr>
          </w:p>
        </w:tc>
        <w:tc>
          <w:tcPr>
            <w:tcW w:w="340"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340"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340"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340"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c>
          <w:tcPr>
            <w:tcW w:w="340"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340"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340"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340"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r>
      <w:tr w:rsidR="00D53278" w:rsidRPr="00FE663E" w:rsidTr="00643074">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Согласование с местной администрацией</w:t>
            </w: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A11B5A"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r>
      <w:tr w:rsidR="00D53278" w:rsidRPr="00FE663E" w:rsidTr="00643074">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Получение разрешительной документации</w:t>
            </w: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r>
      <w:tr w:rsidR="00D53278" w:rsidRPr="00FE663E" w:rsidTr="00250E8B">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Разработка проектно-сметной документации</w:t>
            </w: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D53278" w:rsidRPr="00FE663E" w:rsidRDefault="00D53278" w:rsidP="00D53278">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r>
      <w:tr w:rsidR="00D53278" w:rsidRPr="00FE663E" w:rsidTr="00643074">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Заказ основного и вспомогательного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r>
      <w:tr w:rsidR="00D53278" w:rsidRPr="00FE663E" w:rsidTr="00643074">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Поставка основного и вспомогательного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r>
      <w:tr w:rsidR="00D53278" w:rsidRPr="00FE663E" w:rsidTr="00643074">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Строительно-монтажные работы и монтаж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r>
      <w:tr w:rsidR="00D53278" w:rsidRPr="00FE663E" w:rsidTr="00643074">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Пуско-наладочные работы</w:t>
            </w: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D53278" w:rsidRPr="00FE663E" w:rsidRDefault="00D53278" w:rsidP="00D53278">
            <w:pPr>
              <w:spacing w:before="0"/>
              <w:jc w:val="right"/>
              <w:rPr>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r>
      <w:tr w:rsidR="00D53278" w:rsidRPr="00FE663E" w:rsidTr="00643074">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Эксплуатационные испытания</w:t>
            </w: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D53278" w:rsidRPr="00FE663E" w:rsidRDefault="00D53278" w:rsidP="00D53278">
            <w:pPr>
              <w:spacing w:before="0"/>
              <w:jc w:val="right"/>
              <w:rPr>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r>
      <w:tr w:rsidR="00D53278" w:rsidRPr="00FE663E" w:rsidTr="00643074">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D53278" w:rsidRPr="00643074" w:rsidRDefault="00D53278" w:rsidP="00D53278">
            <w:pPr>
              <w:spacing w:before="0"/>
              <w:jc w:val="left"/>
              <w:rPr>
                <w:rFonts w:ascii="Times New Roman" w:hAnsi="Times New Roman"/>
                <w:sz w:val="20"/>
                <w:szCs w:val="16"/>
              </w:rPr>
            </w:pPr>
            <w:r w:rsidRPr="00643074">
              <w:rPr>
                <w:rFonts w:ascii="Times New Roman" w:hAnsi="Times New Roman"/>
                <w:sz w:val="20"/>
                <w:szCs w:val="16"/>
              </w:rPr>
              <w:t>Ввод в эксплуатацию объектов капитального строительства</w:t>
            </w: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tcPr>
          <w:p w:rsidR="00D53278" w:rsidRPr="00FE663E" w:rsidRDefault="00D53278" w:rsidP="00D53278">
            <w:pPr>
              <w:spacing w:before="0"/>
              <w:jc w:val="right"/>
              <w:rPr>
                <w:color w:val="B6DDE8"/>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D53278" w:rsidRPr="00FE663E" w:rsidRDefault="00D53278" w:rsidP="00D53278">
            <w:pPr>
              <w:spacing w:before="0"/>
              <w:jc w:val="center"/>
              <w:rPr>
                <w:sz w:val="16"/>
                <w:szCs w:val="16"/>
              </w:rPr>
            </w:pPr>
          </w:p>
        </w:tc>
      </w:tr>
    </w:tbl>
    <w:p w:rsidR="00643074" w:rsidRDefault="00643074" w:rsidP="00D53278">
      <w:pPr>
        <w:spacing w:before="0"/>
        <w:jc w:val="center"/>
        <w:rPr>
          <w:rFonts w:ascii="Times New Roman" w:hAnsi="Times New Roman"/>
          <w:b/>
          <w:sz w:val="28"/>
          <w:szCs w:val="28"/>
        </w:rPr>
      </w:pPr>
    </w:p>
    <w:p w:rsidR="00D53278" w:rsidRPr="00EC68B1" w:rsidRDefault="00D53278" w:rsidP="00D53278">
      <w:pPr>
        <w:spacing w:before="0"/>
        <w:jc w:val="center"/>
        <w:rPr>
          <w:rFonts w:ascii="Times New Roman" w:hAnsi="Times New Roman"/>
          <w:b/>
          <w:sz w:val="28"/>
          <w:szCs w:val="28"/>
        </w:rPr>
      </w:pPr>
      <w:r w:rsidRPr="00EC68B1">
        <w:rPr>
          <w:rFonts w:ascii="Times New Roman" w:hAnsi="Times New Roman"/>
          <w:b/>
          <w:sz w:val="28"/>
          <w:szCs w:val="28"/>
        </w:rPr>
        <w:t xml:space="preserve">Организационный план выполнения мероприятий по </w:t>
      </w:r>
    </w:p>
    <w:p w:rsidR="00D53278" w:rsidRPr="00D53278" w:rsidRDefault="00D53278" w:rsidP="00D53278">
      <w:pPr>
        <w:spacing w:before="0"/>
        <w:jc w:val="center"/>
        <w:rPr>
          <w:rFonts w:ascii="Times New Roman" w:hAnsi="Times New Roman"/>
          <w:b/>
          <w:sz w:val="28"/>
          <w:szCs w:val="28"/>
        </w:rPr>
      </w:pPr>
      <w:r>
        <w:rPr>
          <w:rFonts w:ascii="Times New Roman" w:hAnsi="Times New Roman"/>
          <w:b/>
          <w:sz w:val="28"/>
          <w:szCs w:val="28"/>
        </w:rPr>
        <w:t>р</w:t>
      </w:r>
      <w:r w:rsidRPr="00D53278">
        <w:rPr>
          <w:rFonts w:ascii="Times New Roman" w:hAnsi="Times New Roman"/>
          <w:b/>
          <w:sz w:val="28"/>
          <w:szCs w:val="28"/>
        </w:rPr>
        <w:t>еконструкци</w:t>
      </w:r>
      <w:r>
        <w:rPr>
          <w:rFonts w:ascii="Times New Roman" w:hAnsi="Times New Roman"/>
          <w:b/>
          <w:sz w:val="28"/>
          <w:szCs w:val="28"/>
        </w:rPr>
        <w:t>и</w:t>
      </w:r>
      <w:r w:rsidRPr="00D53278">
        <w:rPr>
          <w:rFonts w:ascii="Times New Roman" w:hAnsi="Times New Roman"/>
          <w:b/>
          <w:sz w:val="28"/>
          <w:szCs w:val="28"/>
        </w:rPr>
        <w:t xml:space="preserve"> ЗРУ 6 кВ</w:t>
      </w:r>
      <w:r w:rsidR="00643074">
        <w:rPr>
          <w:rFonts w:ascii="Times New Roman" w:hAnsi="Times New Roman"/>
          <w:b/>
          <w:sz w:val="28"/>
          <w:szCs w:val="28"/>
        </w:rPr>
        <w:t>т</w:t>
      </w:r>
      <w:r w:rsidRPr="00D53278">
        <w:rPr>
          <w:rFonts w:ascii="Times New Roman" w:hAnsi="Times New Roman"/>
          <w:b/>
          <w:sz w:val="28"/>
          <w:szCs w:val="28"/>
        </w:rPr>
        <w:t xml:space="preserve"> ПС "Юность",</w:t>
      </w:r>
    </w:p>
    <w:p w:rsidR="00D53278" w:rsidRDefault="00D53278" w:rsidP="00D53278">
      <w:pPr>
        <w:spacing w:before="0"/>
        <w:jc w:val="center"/>
        <w:rPr>
          <w:rFonts w:ascii="Times New Roman" w:hAnsi="Times New Roman"/>
          <w:b/>
          <w:sz w:val="28"/>
          <w:szCs w:val="28"/>
        </w:rPr>
      </w:pPr>
      <w:r w:rsidRPr="00D53278">
        <w:rPr>
          <w:rFonts w:ascii="Times New Roman" w:hAnsi="Times New Roman"/>
          <w:b/>
          <w:sz w:val="28"/>
          <w:szCs w:val="28"/>
        </w:rPr>
        <w:t>п. Уренгой, северная промзона</w:t>
      </w:r>
    </w:p>
    <w:p w:rsidR="00643074" w:rsidRPr="00DA6062" w:rsidRDefault="00643074" w:rsidP="00D53278">
      <w:pPr>
        <w:spacing w:before="0"/>
        <w:jc w:val="center"/>
        <w:rPr>
          <w:b/>
        </w:rPr>
      </w:pPr>
    </w:p>
    <w:tbl>
      <w:tblPr>
        <w:tblW w:w="992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175"/>
        <w:gridCol w:w="564"/>
        <w:gridCol w:w="564"/>
        <w:gridCol w:w="562"/>
        <w:gridCol w:w="562"/>
        <w:gridCol w:w="562"/>
        <w:gridCol w:w="562"/>
        <w:gridCol w:w="562"/>
        <w:gridCol w:w="562"/>
        <w:gridCol w:w="562"/>
        <w:gridCol w:w="562"/>
        <w:gridCol w:w="562"/>
        <w:gridCol w:w="562"/>
      </w:tblGrid>
      <w:tr w:rsidR="00092BAC" w:rsidRPr="00FE663E" w:rsidTr="00092BAC">
        <w:trPr>
          <w:trHeight w:val="179"/>
        </w:trPr>
        <w:tc>
          <w:tcPr>
            <w:tcW w:w="2902" w:type="dxa"/>
            <w:tcBorders>
              <w:bottom w:val="single" w:sz="4" w:space="0" w:color="auto"/>
            </w:tcBorders>
            <w:shd w:val="clear" w:color="auto" w:fill="000080"/>
            <w:vAlign w:val="center"/>
          </w:tcPr>
          <w:p w:rsidR="00092BAC" w:rsidRPr="00643074" w:rsidRDefault="00092BAC" w:rsidP="001E5D75">
            <w:pPr>
              <w:spacing w:before="0"/>
              <w:jc w:val="center"/>
              <w:rPr>
                <w:rFonts w:ascii="Times New Roman" w:hAnsi="Times New Roman"/>
                <w:b/>
                <w:sz w:val="20"/>
                <w:szCs w:val="16"/>
              </w:rPr>
            </w:pPr>
            <w:r w:rsidRPr="00643074">
              <w:rPr>
                <w:rFonts w:ascii="Times New Roman" w:hAnsi="Times New Roman"/>
                <w:b/>
                <w:sz w:val="20"/>
                <w:szCs w:val="16"/>
              </w:rPr>
              <w:t>Наименование</w:t>
            </w:r>
          </w:p>
        </w:tc>
        <w:tc>
          <w:tcPr>
            <w:tcW w:w="2058" w:type="dxa"/>
            <w:gridSpan w:val="4"/>
            <w:tcBorders>
              <w:bottom w:val="single" w:sz="4" w:space="0" w:color="auto"/>
            </w:tcBorders>
            <w:shd w:val="clear" w:color="auto" w:fill="000080"/>
            <w:vAlign w:val="center"/>
          </w:tcPr>
          <w:p w:rsidR="00092BAC" w:rsidRPr="00643074" w:rsidRDefault="00092BAC" w:rsidP="00643074">
            <w:pPr>
              <w:spacing w:before="0"/>
              <w:jc w:val="center"/>
              <w:rPr>
                <w:rFonts w:ascii="Times New Roman" w:hAnsi="Times New Roman"/>
                <w:b/>
                <w:sz w:val="20"/>
                <w:szCs w:val="16"/>
              </w:rPr>
            </w:pPr>
            <w:r w:rsidRPr="00643074">
              <w:rPr>
                <w:rFonts w:ascii="Times New Roman" w:hAnsi="Times New Roman"/>
                <w:b/>
                <w:sz w:val="20"/>
                <w:szCs w:val="16"/>
                <w:lang w:val="en-US"/>
              </w:rPr>
              <w:t>20</w:t>
            </w:r>
            <w:r w:rsidRPr="00643074">
              <w:rPr>
                <w:rFonts w:ascii="Times New Roman" w:hAnsi="Times New Roman"/>
                <w:b/>
                <w:sz w:val="20"/>
                <w:szCs w:val="16"/>
              </w:rPr>
              <w:t>1</w:t>
            </w:r>
            <w:r w:rsidR="0016659B">
              <w:rPr>
                <w:rFonts w:ascii="Times New Roman" w:hAnsi="Times New Roman"/>
                <w:b/>
                <w:sz w:val="20"/>
                <w:szCs w:val="16"/>
              </w:rPr>
              <w:t>7</w:t>
            </w:r>
          </w:p>
        </w:tc>
        <w:tc>
          <w:tcPr>
            <w:tcW w:w="2056" w:type="dxa"/>
            <w:gridSpan w:val="4"/>
            <w:tcBorders>
              <w:bottom w:val="single" w:sz="4" w:space="0" w:color="auto"/>
            </w:tcBorders>
            <w:shd w:val="clear" w:color="auto" w:fill="000080"/>
          </w:tcPr>
          <w:p w:rsidR="00092BAC" w:rsidRPr="00643074" w:rsidRDefault="0016659B" w:rsidP="00643074">
            <w:pPr>
              <w:spacing w:before="0"/>
              <w:jc w:val="center"/>
              <w:rPr>
                <w:rFonts w:ascii="Times New Roman" w:hAnsi="Times New Roman"/>
                <w:b/>
                <w:sz w:val="20"/>
                <w:szCs w:val="16"/>
              </w:rPr>
            </w:pPr>
            <w:r>
              <w:rPr>
                <w:rFonts w:ascii="Times New Roman" w:hAnsi="Times New Roman"/>
                <w:b/>
                <w:sz w:val="20"/>
                <w:szCs w:val="16"/>
              </w:rPr>
              <w:t>2018</w:t>
            </w:r>
          </w:p>
        </w:tc>
        <w:tc>
          <w:tcPr>
            <w:tcW w:w="2056" w:type="dxa"/>
            <w:gridSpan w:val="4"/>
            <w:tcBorders>
              <w:bottom w:val="single" w:sz="4" w:space="0" w:color="auto"/>
            </w:tcBorders>
            <w:shd w:val="clear" w:color="auto" w:fill="000080"/>
            <w:vAlign w:val="center"/>
          </w:tcPr>
          <w:p w:rsidR="00092BAC" w:rsidRPr="00643074" w:rsidRDefault="00092BAC" w:rsidP="00092BAC">
            <w:pPr>
              <w:spacing w:before="0"/>
              <w:jc w:val="center"/>
              <w:rPr>
                <w:rFonts w:ascii="Times New Roman" w:hAnsi="Times New Roman"/>
                <w:b/>
                <w:sz w:val="20"/>
                <w:szCs w:val="16"/>
              </w:rPr>
            </w:pPr>
            <w:r w:rsidRPr="00643074">
              <w:rPr>
                <w:rFonts w:ascii="Times New Roman" w:hAnsi="Times New Roman"/>
                <w:b/>
                <w:sz w:val="20"/>
                <w:szCs w:val="16"/>
              </w:rPr>
              <w:t>201</w:t>
            </w:r>
            <w:r w:rsidR="0016659B">
              <w:rPr>
                <w:rFonts w:ascii="Times New Roman" w:hAnsi="Times New Roman"/>
                <w:b/>
                <w:sz w:val="20"/>
                <w:szCs w:val="16"/>
              </w:rPr>
              <w:t>9</w:t>
            </w:r>
          </w:p>
        </w:tc>
      </w:tr>
      <w:tr w:rsidR="00092BAC" w:rsidRPr="00FE663E" w:rsidTr="00092BAC">
        <w:trPr>
          <w:trHeight w:val="179"/>
        </w:trPr>
        <w:tc>
          <w:tcPr>
            <w:tcW w:w="2902" w:type="dxa"/>
            <w:tcBorders>
              <w:top w:val="single" w:sz="4" w:space="0" w:color="auto"/>
              <w:left w:val="single" w:sz="4" w:space="0" w:color="auto"/>
              <w:bottom w:val="single" w:sz="4" w:space="0" w:color="auto"/>
              <w:right w:val="single" w:sz="4" w:space="0" w:color="auto"/>
            </w:tcBorders>
            <w:vAlign w:val="center"/>
          </w:tcPr>
          <w:p w:rsidR="00092BAC" w:rsidRPr="00FE663E" w:rsidRDefault="00092BAC" w:rsidP="001E5D75">
            <w:pPr>
              <w:spacing w:before="0"/>
              <w:jc w:val="center"/>
              <w:rPr>
                <w:rFonts w:ascii="Times New Roman" w:hAnsi="Times New Roman"/>
                <w:sz w:val="16"/>
                <w:szCs w:val="16"/>
              </w:rPr>
            </w:pPr>
          </w:p>
        </w:tc>
        <w:tc>
          <w:tcPr>
            <w:tcW w:w="515"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515"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851A92">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851A92">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851A92">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851A92">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514"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r>
      <w:tr w:rsidR="00092BAC" w:rsidRPr="00FE663E" w:rsidTr="00092BAC">
        <w:trPr>
          <w:trHeight w:val="372"/>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Согласование с местной администрацией</w:t>
            </w:r>
          </w:p>
        </w:tc>
        <w:tc>
          <w:tcPr>
            <w:tcW w:w="515" w:type="dxa"/>
            <w:tcBorders>
              <w:top w:val="single" w:sz="4" w:space="0" w:color="auto"/>
              <w:left w:val="single" w:sz="4" w:space="0" w:color="auto"/>
              <w:bottom w:val="single" w:sz="4" w:space="0" w:color="auto"/>
              <w:right w:val="single" w:sz="4" w:space="0" w:color="auto"/>
            </w:tcBorders>
            <w:shd w:val="clear" w:color="auto" w:fill="00B0F0"/>
          </w:tcPr>
          <w:p w:rsidR="00092BAC" w:rsidRPr="00A11B5A" w:rsidRDefault="00092BAC" w:rsidP="001E5D75">
            <w:pPr>
              <w:spacing w:before="0"/>
              <w:jc w:val="center"/>
              <w:rPr>
                <w:sz w:val="16"/>
                <w:szCs w:val="16"/>
              </w:rPr>
            </w:pPr>
          </w:p>
        </w:tc>
        <w:tc>
          <w:tcPr>
            <w:tcW w:w="515"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r>
      <w:tr w:rsidR="00092BAC" w:rsidRPr="00FE663E" w:rsidTr="00092BAC">
        <w:trPr>
          <w:trHeight w:val="359"/>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Получение разрешительной документации</w:t>
            </w:r>
          </w:p>
        </w:tc>
        <w:tc>
          <w:tcPr>
            <w:tcW w:w="515"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092BAC" w:rsidRPr="00FE663E" w:rsidRDefault="00092BAC" w:rsidP="001E5D75">
            <w:pPr>
              <w:spacing w:before="0"/>
              <w:jc w:val="center"/>
              <w:rPr>
                <w:sz w:val="16"/>
                <w:szCs w:val="16"/>
              </w:rPr>
            </w:pPr>
          </w:p>
        </w:tc>
      </w:tr>
      <w:tr w:rsidR="00092BAC" w:rsidRPr="00FE663E" w:rsidTr="007C3998">
        <w:trPr>
          <w:trHeight w:val="359"/>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Разработка проектно-сметной документации</w:t>
            </w:r>
          </w:p>
        </w:tc>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lang w:val="en-US"/>
              </w:rPr>
            </w:pPr>
          </w:p>
        </w:tc>
        <w:tc>
          <w:tcPr>
            <w:tcW w:w="515"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lang w:val="en-US"/>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lang w:val="en-US"/>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lang w:val="en-US"/>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center"/>
              <w:rPr>
                <w:sz w:val="16"/>
                <w:szCs w:val="16"/>
              </w:rPr>
            </w:pPr>
          </w:p>
        </w:tc>
      </w:tr>
      <w:tr w:rsidR="00092BAC" w:rsidRPr="00FE663E" w:rsidTr="00092BAC">
        <w:trPr>
          <w:trHeight w:val="372"/>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Заказ основного и вспомогательного оборудования</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092BAC" w:rsidRPr="00FE663E" w:rsidRDefault="00092BAC" w:rsidP="001E5D75">
            <w:pPr>
              <w:spacing w:before="0"/>
              <w:jc w:val="center"/>
              <w:rPr>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r>
      <w:tr w:rsidR="00092BAC" w:rsidRPr="00FE663E" w:rsidTr="007C3998">
        <w:trPr>
          <w:trHeight w:val="359"/>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Поставка основного и вспомогательного оборудования</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092BAC" w:rsidRPr="00FE663E" w:rsidRDefault="00092BAC" w:rsidP="001E5D75">
            <w:pPr>
              <w:spacing w:before="0"/>
              <w:jc w:val="center"/>
              <w:rPr>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r>
      <w:tr w:rsidR="00092BAC" w:rsidRPr="00FE663E" w:rsidTr="00092BAC">
        <w:trPr>
          <w:trHeight w:val="359"/>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Строительно-монтажные работы и монтаж оборудования</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092BAC" w:rsidRPr="00FE663E" w:rsidRDefault="00092BAC" w:rsidP="001E5D75">
            <w:pPr>
              <w:spacing w:before="0"/>
              <w:jc w:val="right"/>
              <w:rPr>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r>
      <w:tr w:rsidR="00092BAC" w:rsidRPr="00FE663E" w:rsidTr="00092BAC">
        <w:trPr>
          <w:trHeight w:val="359"/>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Пуско-наладочные работы</w:t>
            </w:r>
          </w:p>
        </w:tc>
        <w:tc>
          <w:tcPr>
            <w:tcW w:w="515"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right"/>
              <w:rPr>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092BAC" w:rsidRPr="00FE663E" w:rsidRDefault="00092BAC" w:rsidP="001E5D75">
            <w:pPr>
              <w:spacing w:before="0"/>
              <w:jc w:val="right"/>
              <w:rPr>
                <w:sz w:val="16"/>
                <w:szCs w:val="16"/>
                <w:highlight w:val="cyan"/>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r>
      <w:tr w:rsidR="00092BAC" w:rsidRPr="00FE663E" w:rsidTr="00092BAC">
        <w:trPr>
          <w:trHeight w:val="372"/>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Эксплуатационные испытания</w:t>
            </w:r>
          </w:p>
        </w:tc>
        <w:tc>
          <w:tcPr>
            <w:tcW w:w="515"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right"/>
              <w:rPr>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092BAC" w:rsidRPr="00FE663E" w:rsidRDefault="00092BAC" w:rsidP="001E5D75">
            <w:pPr>
              <w:spacing w:before="0"/>
              <w:jc w:val="right"/>
              <w:rPr>
                <w:sz w:val="16"/>
                <w:szCs w:val="16"/>
                <w:highlight w:val="cyan"/>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r>
      <w:tr w:rsidR="00092BAC" w:rsidRPr="00FE663E" w:rsidTr="00092BAC">
        <w:trPr>
          <w:trHeight w:val="359"/>
        </w:trPr>
        <w:tc>
          <w:tcPr>
            <w:tcW w:w="2902" w:type="dxa"/>
            <w:tcBorders>
              <w:top w:val="single" w:sz="4" w:space="0" w:color="auto"/>
              <w:left w:val="single" w:sz="4" w:space="0" w:color="auto"/>
              <w:bottom w:val="single" w:sz="4" w:space="0" w:color="auto"/>
              <w:right w:val="single" w:sz="4" w:space="0" w:color="auto"/>
            </w:tcBorders>
            <w:vAlign w:val="center"/>
          </w:tcPr>
          <w:p w:rsidR="00092BAC" w:rsidRPr="00643074" w:rsidRDefault="00092BAC" w:rsidP="001E5D75">
            <w:pPr>
              <w:spacing w:before="0"/>
              <w:jc w:val="left"/>
              <w:rPr>
                <w:rFonts w:ascii="Times New Roman" w:hAnsi="Times New Roman"/>
                <w:sz w:val="20"/>
                <w:szCs w:val="16"/>
              </w:rPr>
            </w:pPr>
            <w:r w:rsidRPr="00643074">
              <w:rPr>
                <w:rFonts w:ascii="Times New Roman" w:hAnsi="Times New Roman"/>
                <w:sz w:val="20"/>
                <w:szCs w:val="16"/>
              </w:rPr>
              <w:t>Ввод в эксплуатацию объектов капитального строительства</w:t>
            </w:r>
          </w:p>
        </w:tc>
        <w:tc>
          <w:tcPr>
            <w:tcW w:w="515"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right"/>
              <w:rPr>
                <w:color w:val="B6DDE8"/>
                <w:sz w:val="16"/>
                <w:szCs w:val="16"/>
              </w:rPr>
            </w:pPr>
          </w:p>
        </w:tc>
        <w:tc>
          <w:tcPr>
            <w:tcW w:w="515" w:type="dxa"/>
            <w:tcBorders>
              <w:top w:val="single" w:sz="4" w:space="0" w:color="auto"/>
              <w:left w:val="single" w:sz="4" w:space="0" w:color="auto"/>
              <w:bottom w:val="single" w:sz="4" w:space="0" w:color="auto"/>
              <w:right w:val="single" w:sz="4" w:space="0" w:color="auto"/>
            </w:tcBorders>
          </w:tcPr>
          <w:p w:rsidR="00092BAC" w:rsidRPr="00FE663E" w:rsidRDefault="00092BAC" w:rsidP="001E5D75">
            <w:pPr>
              <w:spacing w:before="0"/>
              <w:jc w:val="right"/>
              <w:rPr>
                <w:color w:val="B6DDE8"/>
                <w:sz w:val="16"/>
                <w:szCs w:val="16"/>
                <w:highlight w:val="cyan"/>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color w:val="B6DDE8"/>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right"/>
              <w:rPr>
                <w:color w:val="B6DDE8"/>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00B0F0"/>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tcPr>
          <w:p w:rsidR="00092BAC" w:rsidRPr="00FE663E" w:rsidRDefault="00092BAC" w:rsidP="001E5D75">
            <w:pPr>
              <w:spacing w:before="0"/>
              <w:jc w:val="center"/>
              <w:rPr>
                <w:sz w:val="16"/>
                <w:szCs w:val="16"/>
              </w:rPr>
            </w:pPr>
          </w:p>
        </w:tc>
      </w:tr>
    </w:tbl>
    <w:p w:rsidR="00D53278" w:rsidRDefault="00D53278" w:rsidP="00D53278">
      <w:pPr>
        <w:spacing w:before="0"/>
        <w:jc w:val="center"/>
        <w:rPr>
          <w:rFonts w:ascii="Times New Roman" w:hAnsi="Times New Roman"/>
          <w:b/>
          <w:sz w:val="28"/>
          <w:szCs w:val="28"/>
        </w:rPr>
      </w:pPr>
    </w:p>
    <w:p w:rsidR="00643074" w:rsidRDefault="00643074" w:rsidP="00D53278">
      <w:pPr>
        <w:spacing w:before="0"/>
        <w:jc w:val="center"/>
        <w:rPr>
          <w:rFonts w:ascii="Times New Roman" w:hAnsi="Times New Roman"/>
          <w:b/>
          <w:sz w:val="28"/>
          <w:szCs w:val="28"/>
        </w:rPr>
      </w:pPr>
    </w:p>
    <w:p w:rsidR="00643074" w:rsidRDefault="00643074" w:rsidP="00D53278">
      <w:pPr>
        <w:spacing w:before="0"/>
        <w:jc w:val="center"/>
        <w:rPr>
          <w:rFonts w:ascii="Times New Roman" w:hAnsi="Times New Roman"/>
          <w:b/>
          <w:sz w:val="28"/>
          <w:szCs w:val="28"/>
        </w:rPr>
      </w:pPr>
    </w:p>
    <w:p w:rsidR="00643074" w:rsidRDefault="00643074" w:rsidP="00D53278">
      <w:pPr>
        <w:spacing w:before="0"/>
        <w:jc w:val="center"/>
        <w:rPr>
          <w:rFonts w:ascii="Times New Roman" w:hAnsi="Times New Roman"/>
          <w:b/>
          <w:sz w:val="28"/>
          <w:szCs w:val="28"/>
        </w:rPr>
      </w:pPr>
    </w:p>
    <w:p w:rsidR="00643074" w:rsidRDefault="00643074" w:rsidP="00D53278">
      <w:pPr>
        <w:spacing w:before="0"/>
        <w:jc w:val="center"/>
        <w:rPr>
          <w:rFonts w:ascii="Times New Roman" w:hAnsi="Times New Roman"/>
          <w:b/>
          <w:sz w:val="28"/>
          <w:szCs w:val="28"/>
        </w:rPr>
      </w:pPr>
    </w:p>
    <w:p w:rsidR="00D53278" w:rsidRPr="00EC68B1" w:rsidRDefault="00D53278" w:rsidP="00D53278">
      <w:pPr>
        <w:spacing w:before="0"/>
        <w:jc w:val="center"/>
        <w:rPr>
          <w:rFonts w:ascii="Times New Roman" w:hAnsi="Times New Roman"/>
          <w:b/>
          <w:sz w:val="28"/>
          <w:szCs w:val="28"/>
        </w:rPr>
      </w:pPr>
      <w:r w:rsidRPr="00EC68B1">
        <w:rPr>
          <w:rFonts w:ascii="Times New Roman" w:hAnsi="Times New Roman"/>
          <w:b/>
          <w:sz w:val="28"/>
          <w:szCs w:val="28"/>
        </w:rPr>
        <w:t xml:space="preserve">Организационный план выполнения мероприятий по </w:t>
      </w:r>
    </w:p>
    <w:p w:rsidR="00643074" w:rsidRDefault="006D773A" w:rsidP="00D53278">
      <w:pPr>
        <w:spacing w:before="0"/>
        <w:jc w:val="center"/>
        <w:rPr>
          <w:rFonts w:ascii="Times New Roman" w:hAnsi="Times New Roman"/>
          <w:b/>
          <w:sz w:val="28"/>
          <w:szCs w:val="28"/>
        </w:rPr>
      </w:pPr>
      <w:r>
        <w:rPr>
          <w:rFonts w:ascii="Times New Roman" w:hAnsi="Times New Roman"/>
          <w:b/>
          <w:sz w:val="28"/>
          <w:szCs w:val="28"/>
        </w:rPr>
        <w:t>модернизации</w:t>
      </w:r>
      <w:r w:rsidR="00643074" w:rsidRPr="00643074">
        <w:rPr>
          <w:rFonts w:ascii="Times New Roman" w:hAnsi="Times New Roman"/>
          <w:b/>
          <w:sz w:val="28"/>
          <w:szCs w:val="28"/>
        </w:rPr>
        <w:t xml:space="preserve"> трансформатора Т1 110/6 кВ</w:t>
      </w:r>
      <w:r w:rsidR="00643074">
        <w:rPr>
          <w:rFonts w:ascii="Times New Roman" w:hAnsi="Times New Roman"/>
          <w:b/>
          <w:sz w:val="28"/>
          <w:szCs w:val="28"/>
        </w:rPr>
        <w:t>т</w:t>
      </w:r>
      <w:r w:rsidR="00643074" w:rsidRPr="00643074">
        <w:rPr>
          <w:rFonts w:ascii="Times New Roman" w:hAnsi="Times New Roman"/>
          <w:b/>
          <w:sz w:val="28"/>
          <w:szCs w:val="28"/>
        </w:rPr>
        <w:t xml:space="preserve"> ПС "Юность",</w:t>
      </w:r>
    </w:p>
    <w:p w:rsidR="00D53278" w:rsidRDefault="00643074" w:rsidP="00D53278">
      <w:pPr>
        <w:spacing w:before="0"/>
        <w:jc w:val="center"/>
        <w:rPr>
          <w:rFonts w:ascii="Times New Roman" w:hAnsi="Times New Roman"/>
          <w:b/>
          <w:sz w:val="28"/>
          <w:szCs w:val="28"/>
        </w:rPr>
      </w:pPr>
      <w:r w:rsidRPr="00643074">
        <w:rPr>
          <w:rFonts w:ascii="Times New Roman" w:hAnsi="Times New Roman"/>
          <w:b/>
          <w:sz w:val="28"/>
          <w:szCs w:val="28"/>
        </w:rPr>
        <w:t xml:space="preserve"> п. Уренгой, северная промзона</w:t>
      </w:r>
    </w:p>
    <w:p w:rsidR="00643074" w:rsidRDefault="00643074" w:rsidP="00D53278">
      <w:pPr>
        <w:spacing w:before="0"/>
        <w:jc w:val="center"/>
        <w:rPr>
          <w:b/>
        </w:rPr>
      </w:pPr>
    </w:p>
    <w:tbl>
      <w:tblPr>
        <w:tblW w:w="4882"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4472"/>
        <w:gridCol w:w="679"/>
        <w:gridCol w:w="679"/>
        <w:gridCol w:w="678"/>
        <w:gridCol w:w="678"/>
        <w:gridCol w:w="678"/>
        <w:gridCol w:w="678"/>
        <w:gridCol w:w="678"/>
        <w:gridCol w:w="678"/>
      </w:tblGrid>
      <w:tr w:rsidR="00643074" w:rsidRPr="00FE663E" w:rsidTr="001E5D75">
        <w:trPr>
          <w:trHeight w:val="179"/>
          <w:jc w:val="center"/>
        </w:trPr>
        <w:tc>
          <w:tcPr>
            <w:tcW w:w="2241" w:type="dxa"/>
            <w:tcBorders>
              <w:bottom w:val="single" w:sz="4" w:space="0" w:color="auto"/>
            </w:tcBorders>
            <w:shd w:val="clear" w:color="auto" w:fill="000080"/>
            <w:vAlign w:val="center"/>
          </w:tcPr>
          <w:p w:rsidR="00643074" w:rsidRPr="00643074" w:rsidRDefault="00643074" w:rsidP="001E5D75">
            <w:pPr>
              <w:spacing w:before="0"/>
              <w:jc w:val="center"/>
              <w:rPr>
                <w:rFonts w:ascii="Times New Roman" w:hAnsi="Times New Roman"/>
                <w:b/>
                <w:sz w:val="20"/>
                <w:szCs w:val="16"/>
              </w:rPr>
            </w:pPr>
            <w:r w:rsidRPr="00643074">
              <w:rPr>
                <w:rFonts w:ascii="Times New Roman" w:hAnsi="Times New Roman"/>
                <w:b/>
                <w:sz w:val="20"/>
                <w:szCs w:val="16"/>
              </w:rPr>
              <w:t>Наименование</w:t>
            </w:r>
          </w:p>
        </w:tc>
        <w:tc>
          <w:tcPr>
            <w:tcW w:w="340" w:type="dxa"/>
            <w:gridSpan w:val="4"/>
            <w:tcBorders>
              <w:bottom w:val="single" w:sz="4" w:space="0" w:color="auto"/>
            </w:tcBorders>
            <w:shd w:val="clear" w:color="auto" w:fill="000080"/>
            <w:vAlign w:val="center"/>
          </w:tcPr>
          <w:p w:rsidR="00643074" w:rsidRPr="00643074" w:rsidRDefault="00643074" w:rsidP="007C3998">
            <w:pPr>
              <w:spacing w:before="0"/>
              <w:jc w:val="center"/>
              <w:rPr>
                <w:rFonts w:ascii="Times New Roman" w:hAnsi="Times New Roman"/>
                <w:b/>
                <w:sz w:val="20"/>
                <w:szCs w:val="16"/>
              </w:rPr>
            </w:pPr>
            <w:r w:rsidRPr="00643074">
              <w:rPr>
                <w:rFonts w:ascii="Times New Roman" w:hAnsi="Times New Roman"/>
                <w:b/>
                <w:sz w:val="20"/>
                <w:szCs w:val="16"/>
                <w:lang w:val="en-US"/>
              </w:rPr>
              <w:t>20</w:t>
            </w:r>
            <w:r w:rsidRPr="00643074">
              <w:rPr>
                <w:rFonts w:ascii="Times New Roman" w:hAnsi="Times New Roman"/>
                <w:b/>
                <w:sz w:val="20"/>
                <w:szCs w:val="16"/>
              </w:rPr>
              <w:t>1</w:t>
            </w:r>
            <w:r w:rsidR="0016659B">
              <w:rPr>
                <w:rFonts w:ascii="Times New Roman" w:hAnsi="Times New Roman"/>
                <w:b/>
                <w:sz w:val="20"/>
                <w:szCs w:val="16"/>
              </w:rPr>
              <w:t>9</w:t>
            </w:r>
          </w:p>
        </w:tc>
        <w:tc>
          <w:tcPr>
            <w:tcW w:w="340" w:type="dxa"/>
            <w:gridSpan w:val="4"/>
            <w:tcBorders>
              <w:bottom w:val="single" w:sz="4" w:space="0" w:color="auto"/>
            </w:tcBorders>
            <w:shd w:val="clear" w:color="auto" w:fill="000080"/>
            <w:vAlign w:val="center"/>
          </w:tcPr>
          <w:p w:rsidR="00643074" w:rsidRPr="00643074" w:rsidRDefault="0016659B" w:rsidP="007C3998">
            <w:pPr>
              <w:spacing w:before="0"/>
              <w:jc w:val="center"/>
              <w:rPr>
                <w:rFonts w:ascii="Times New Roman" w:hAnsi="Times New Roman"/>
                <w:b/>
                <w:sz w:val="20"/>
                <w:szCs w:val="16"/>
              </w:rPr>
            </w:pPr>
            <w:r>
              <w:rPr>
                <w:rFonts w:ascii="Times New Roman" w:hAnsi="Times New Roman"/>
                <w:b/>
                <w:sz w:val="20"/>
                <w:szCs w:val="16"/>
              </w:rPr>
              <w:t>2020</w:t>
            </w:r>
          </w:p>
        </w:tc>
      </w:tr>
      <w:tr w:rsidR="00643074" w:rsidRPr="00FE663E" w:rsidTr="001E5D75">
        <w:trPr>
          <w:trHeight w:val="17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FE663E" w:rsidRDefault="00643074" w:rsidP="001E5D75">
            <w:pPr>
              <w:spacing w:before="0"/>
              <w:jc w:val="center"/>
              <w:rPr>
                <w:rFonts w:ascii="Times New Roman" w:hAnsi="Times New Roman"/>
                <w:sz w:val="16"/>
                <w:szCs w:val="16"/>
              </w:rPr>
            </w:pP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r>
      <w:tr w:rsidR="00643074" w:rsidRPr="00FE663E" w:rsidTr="001E5D75">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Согласование с местной администрацией</w:t>
            </w: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A11B5A"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Получение разрешительной документации</w:t>
            </w: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r>
      <w:tr w:rsidR="00643074" w:rsidRPr="00FE663E" w:rsidTr="00643074">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Разработка проектно-сметной документации</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r>
      <w:tr w:rsidR="00643074" w:rsidRPr="00FE663E" w:rsidTr="00643074">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Заказ основного и вспомогательного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r>
      <w:tr w:rsidR="00643074" w:rsidRPr="00FE663E" w:rsidTr="00643074">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Поставка основного и вспомогательного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r>
      <w:tr w:rsidR="00643074" w:rsidRPr="00FE663E" w:rsidTr="00643074">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Строительно-монтажные работы и монтаж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Пуско-наладочные работы</w:t>
            </w: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right"/>
              <w:rPr>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r>
      <w:tr w:rsidR="00643074" w:rsidRPr="00FE663E" w:rsidTr="001E5D75">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Эксплуатационные испытания</w:t>
            </w: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right"/>
              <w:rPr>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Ввод в эксплуатацию объектов капитального строительства</w:t>
            </w: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right"/>
              <w:rPr>
                <w:color w:val="B6DDE8"/>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r>
    </w:tbl>
    <w:p w:rsidR="00643074" w:rsidRPr="00DA6062" w:rsidRDefault="00643074" w:rsidP="00D53278">
      <w:pPr>
        <w:spacing w:before="0"/>
        <w:jc w:val="center"/>
        <w:rPr>
          <w:b/>
        </w:rPr>
      </w:pPr>
    </w:p>
    <w:p w:rsidR="00643074" w:rsidRPr="00EC68B1" w:rsidRDefault="00643074" w:rsidP="001E5D75">
      <w:pPr>
        <w:spacing w:before="0"/>
        <w:jc w:val="center"/>
        <w:rPr>
          <w:rFonts w:ascii="Times New Roman" w:hAnsi="Times New Roman"/>
          <w:b/>
          <w:sz w:val="28"/>
          <w:szCs w:val="28"/>
        </w:rPr>
      </w:pPr>
      <w:r w:rsidRPr="00EC68B1">
        <w:rPr>
          <w:rFonts w:ascii="Times New Roman" w:hAnsi="Times New Roman"/>
          <w:b/>
          <w:sz w:val="28"/>
          <w:szCs w:val="28"/>
        </w:rPr>
        <w:t xml:space="preserve">Организационный план выполнения мероприятий по </w:t>
      </w:r>
    </w:p>
    <w:p w:rsidR="00643074" w:rsidRDefault="006D773A" w:rsidP="001E5D75">
      <w:pPr>
        <w:spacing w:before="0"/>
        <w:jc w:val="center"/>
        <w:rPr>
          <w:rFonts w:ascii="Times New Roman" w:hAnsi="Times New Roman"/>
          <w:b/>
          <w:sz w:val="28"/>
          <w:szCs w:val="28"/>
        </w:rPr>
      </w:pPr>
      <w:r>
        <w:rPr>
          <w:rFonts w:ascii="Times New Roman" w:hAnsi="Times New Roman"/>
          <w:b/>
          <w:sz w:val="28"/>
          <w:szCs w:val="28"/>
        </w:rPr>
        <w:t>модернизации</w:t>
      </w:r>
      <w:r w:rsidR="00643074" w:rsidRPr="00643074">
        <w:rPr>
          <w:rFonts w:ascii="Times New Roman" w:hAnsi="Times New Roman"/>
          <w:b/>
          <w:sz w:val="28"/>
          <w:szCs w:val="28"/>
        </w:rPr>
        <w:t xml:space="preserve"> трансформатора Т</w:t>
      </w:r>
      <w:r w:rsidR="00643074">
        <w:rPr>
          <w:rFonts w:ascii="Times New Roman" w:hAnsi="Times New Roman"/>
          <w:b/>
          <w:sz w:val="28"/>
          <w:szCs w:val="28"/>
        </w:rPr>
        <w:t>2</w:t>
      </w:r>
      <w:r w:rsidR="00643074" w:rsidRPr="00643074">
        <w:rPr>
          <w:rFonts w:ascii="Times New Roman" w:hAnsi="Times New Roman"/>
          <w:b/>
          <w:sz w:val="28"/>
          <w:szCs w:val="28"/>
        </w:rPr>
        <w:t xml:space="preserve"> 110/6 кВ</w:t>
      </w:r>
      <w:r w:rsidR="00643074">
        <w:rPr>
          <w:rFonts w:ascii="Times New Roman" w:hAnsi="Times New Roman"/>
          <w:b/>
          <w:sz w:val="28"/>
          <w:szCs w:val="28"/>
        </w:rPr>
        <w:t>т</w:t>
      </w:r>
      <w:r w:rsidR="00643074" w:rsidRPr="00643074">
        <w:rPr>
          <w:rFonts w:ascii="Times New Roman" w:hAnsi="Times New Roman"/>
          <w:b/>
          <w:sz w:val="28"/>
          <w:szCs w:val="28"/>
        </w:rPr>
        <w:t xml:space="preserve"> ПС "Юность",</w:t>
      </w:r>
    </w:p>
    <w:p w:rsidR="00643074" w:rsidRDefault="00643074" w:rsidP="00643074">
      <w:pPr>
        <w:spacing w:before="0"/>
        <w:jc w:val="center"/>
        <w:rPr>
          <w:rFonts w:ascii="Times New Roman" w:hAnsi="Times New Roman"/>
          <w:b/>
          <w:sz w:val="28"/>
          <w:szCs w:val="28"/>
        </w:rPr>
      </w:pPr>
      <w:r w:rsidRPr="00643074">
        <w:rPr>
          <w:rFonts w:ascii="Times New Roman" w:hAnsi="Times New Roman"/>
          <w:b/>
          <w:sz w:val="28"/>
          <w:szCs w:val="28"/>
        </w:rPr>
        <w:t xml:space="preserve"> п. Уренгой, северная промзона</w:t>
      </w:r>
    </w:p>
    <w:p w:rsidR="00643074" w:rsidRDefault="00643074" w:rsidP="00643074">
      <w:pPr>
        <w:spacing w:before="0"/>
        <w:jc w:val="center"/>
        <w:rPr>
          <w:rFonts w:ascii="Times New Roman" w:hAnsi="Times New Roman"/>
          <w:b/>
          <w:sz w:val="28"/>
          <w:szCs w:val="28"/>
        </w:rPr>
      </w:pPr>
    </w:p>
    <w:tbl>
      <w:tblPr>
        <w:tblW w:w="4882"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4472"/>
        <w:gridCol w:w="679"/>
        <w:gridCol w:w="679"/>
        <w:gridCol w:w="678"/>
        <w:gridCol w:w="678"/>
        <w:gridCol w:w="678"/>
        <w:gridCol w:w="678"/>
        <w:gridCol w:w="678"/>
        <w:gridCol w:w="678"/>
      </w:tblGrid>
      <w:tr w:rsidR="00643074" w:rsidRPr="00FE663E" w:rsidTr="001E5D75">
        <w:trPr>
          <w:trHeight w:val="179"/>
          <w:jc w:val="center"/>
        </w:trPr>
        <w:tc>
          <w:tcPr>
            <w:tcW w:w="2241" w:type="dxa"/>
            <w:tcBorders>
              <w:bottom w:val="single" w:sz="4" w:space="0" w:color="auto"/>
            </w:tcBorders>
            <w:shd w:val="clear" w:color="auto" w:fill="000080"/>
            <w:vAlign w:val="center"/>
          </w:tcPr>
          <w:p w:rsidR="00643074" w:rsidRPr="00643074" w:rsidRDefault="00643074" w:rsidP="001E5D75">
            <w:pPr>
              <w:spacing w:before="0"/>
              <w:jc w:val="center"/>
              <w:rPr>
                <w:rFonts w:ascii="Times New Roman" w:hAnsi="Times New Roman"/>
                <w:b/>
                <w:sz w:val="20"/>
                <w:szCs w:val="16"/>
              </w:rPr>
            </w:pPr>
            <w:r w:rsidRPr="00643074">
              <w:rPr>
                <w:rFonts w:ascii="Times New Roman" w:hAnsi="Times New Roman"/>
                <w:b/>
                <w:sz w:val="20"/>
                <w:szCs w:val="16"/>
              </w:rPr>
              <w:t>Наименование</w:t>
            </w:r>
          </w:p>
        </w:tc>
        <w:tc>
          <w:tcPr>
            <w:tcW w:w="340" w:type="dxa"/>
            <w:gridSpan w:val="4"/>
            <w:tcBorders>
              <w:bottom w:val="single" w:sz="4" w:space="0" w:color="auto"/>
            </w:tcBorders>
            <w:shd w:val="clear" w:color="auto" w:fill="000080"/>
            <w:vAlign w:val="center"/>
          </w:tcPr>
          <w:p w:rsidR="00643074" w:rsidRPr="00643074" w:rsidRDefault="00643074" w:rsidP="007C3998">
            <w:pPr>
              <w:spacing w:before="0"/>
              <w:jc w:val="center"/>
              <w:rPr>
                <w:rFonts w:ascii="Times New Roman" w:hAnsi="Times New Roman"/>
                <w:b/>
                <w:sz w:val="20"/>
                <w:szCs w:val="16"/>
              </w:rPr>
            </w:pPr>
            <w:r w:rsidRPr="00643074">
              <w:rPr>
                <w:rFonts w:ascii="Times New Roman" w:hAnsi="Times New Roman"/>
                <w:b/>
                <w:sz w:val="20"/>
                <w:szCs w:val="16"/>
                <w:lang w:val="en-US"/>
              </w:rPr>
              <w:t>20</w:t>
            </w:r>
            <w:r w:rsidR="0016659B">
              <w:rPr>
                <w:rFonts w:ascii="Times New Roman" w:hAnsi="Times New Roman"/>
                <w:b/>
                <w:sz w:val="20"/>
                <w:szCs w:val="16"/>
              </w:rPr>
              <w:t>20</w:t>
            </w:r>
          </w:p>
        </w:tc>
        <w:tc>
          <w:tcPr>
            <w:tcW w:w="340" w:type="dxa"/>
            <w:gridSpan w:val="4"/>
            <w:tcBorders>
              <w:bottom w:val="single" w:sz="4" w:space="0" w:color="auto"/>
            </w:tcBorders>
            <w:shd w:val="clear" w:color="auto" w:fill="000080"/>
            <w:vAlign w:val="center"/>
          </w:tcPr>
          <w:p w:rsidR="00643074" w:rsidRPr="00643074" w:rsidRDefault="00643074" w:rsidP="007C3998">
            <w:pPr>
              <w:spacing w:before="0"/>
              <w:jc w:val="center"/>
              <w:rPr>
                <w:rFonts w:ascii="Times New Roman" w:hAnsi="Times New Roman"/>
                <w:b/>
                <w:sz w:val="20"/>
                <w:szCs w:val="16"/>
              </w:rPr>
            </w:pPr>
            <w:r w:rsidRPr="00643074">
              <w:rPr>
                <w:rFonts w:ascii="Times New Roman" w:hAnsi="Times New Roman"/>
                <w:b/>
                <w:sz w:val="20"/>
                <w:szCs w:val="16"/>
              </w:rPr>
              <w:t>20</w:t>
            </w:r>
            <w:r w:rsidR="0016659B">
              <w:rPr>
                <w:rFonts w:ascii="Times New Roman" w:hAnsi="Times New Roman"/>
                <w:b/>
                <w:sz w:val="20"/>
                <w:szCs w:val="16"/>
              </w:rPr>
              <w:t>21</w:t>
            </w:r>
          </w:p>
        </w:tc>
      </w:tr>
      <w:tr w:rsidR="00643074" w:rsidRPr="00FE663E" w:rsidTr="001E5D75">
        <w:trPr>
          <w:trHeight w:val="17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FE663E" w:rsidRDefault="00643074" w:rsidP="001E5D75">
            <w:pPr>
              <w:spacing w:before="0"/>
              <w:jc w:val="center"/>
              <w:rPr>
                <w:rFonts w:ascii="Times New Roman" w:hAnsi="Times New Roman"/>
                <w:sz w:val="16"/>
                <w:szCs w:val="16"/>
              </w:rPr>
            </w:pP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1Q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2Q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3Q</w:t>
            </w:r>
          </w:p>
        </w:tc>
        <w:tc>
          <w:tcPr>
            <w:tcW w:w="340"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center"/>
              <w:rPr>
                <w:rFonts w:ascii="Times New Roman" w:hAnsi="Times New Roman"/>
                <w:sz w:val="18"/>
                <w:szCs w:val="16"/>
                <w:lang w:val="en-US"/>
              </w:rPr>
            </w:pPr>
            <w:r w:rsidRPr="00643074">
              <w:rPr>
                <w:rFonts w:ascii="Times New Roman" w:hAnsi="Times New Roman"/>
                <w:sz w:val="18"/>
                <w:szCs w:val="16"/>
                <w:lang w:val="en-US"/>
              </w:rPr>
              <w:t>4Q</w:t>
            </w:r>
          </w:p>
        </w:tc>
      </w:tr>
      <w:tr w:rsidR="00643074" w:rsidRPr="00FE663E" w:rsidTr="001E5D75">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Согласование с местной администрацией</w:t>
            </w: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A11B5A"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Получение разрешительной документации</w:t>
            </w: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Разработка проектно-сметной документации</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lang w:val="en-US"/>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r>
      <w:tr w:rsidR="00643074" w:rsidRPr="00FE663E" w:rsidTr="001E5D75">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Заказ основного и вспомогательного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Поставка основного и вспомогательного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Строительно-монтажные работы и монтаж оборудования</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Пуско-наладочные работы</w:t>
            </w: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right"/>
              <w:rPr>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r>
      <w:tr w:rsidR="00643074" w:rsidRPr="00FE663E" w:rsidTr="001E5D75">
        <w:trPr>
          <w:trHeight w:val="372"/>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Эксплуатационные испытания</w:t>
            </w: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643074" w:rsidRPr="00FE663E" w:rsidRDefault="00643074" w:rsidP="001E5D75">
            <w:pPr>
              <w:spacing w:before="0"/>
              <w:jc w:val="right"/>
              <w:rPr>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r>
      <w:tr w:rsidR="00643074" w:rsidRPr="00FE663E" w:rsidTr="001E5D75">
        <w:trPr>
          <w:trHeight w:val="359"/>
          <w:jc w:val="center"/>
        </w:trPr>
        <w:tc>
          <w:tcPr>
            <w:tcW w:w="2241" w:type="dxa"/>
            <w:tcBorders>
              <w:top w:val="single" w:sz="4" w:space="0" w:color="auto"/>
              <w:left w:val="single" w:sz="4" w:space="0" w:color="auto"/>
              <w:bottom w:val="single" w:sz="4" w:space="0" w:color="auto"/>
              <w:right w:val="single" w:sz="4" w:space="0" w:color="auto"/>
            </w:tcBorders>
            <w:vAlign w:val="center"/>
          </w:tcPr>
          <w:p w:rsidR="00643074" w:rsidRPr="00643074" w:rsidRDefault="00643074" w:rsidP="001E5D75">
            <w:pPr>
              <w:spacing w:before="0"/>
              <w:jc w:val="left"/>
              <w:rPr>
                <w:rFonts w:ascii="Times New Roman" w:hAnsi="Times New Roman"/>
                <w:sz w:val="20"/>
                <w:szCs w:val="16"/>
              </w:rPr>
            </w:pPr>
            <w:r w:rsidRPr="00643074">
              <w:rPr>
                <w:rFonts w:ascii="Times New Roman" w:hAnsi="Times New Roman"/>
                <w:sz w:val="20"/>
                <w:szCs w:val="16"/>
              </w:rPr>
              <w:t>Ввод в эксплуатацию объектов капитального строительства</w:t>
            </w: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tcPr>
          <w:p w:rsidR="00643074" w:rsidRPr="00FE663E" w:rsidRDefault="00643074" w:rsidP="001E5D75">
            <w:pPr>
              <w:spacing w:before="0"/>
              <w:jc w:val="right"/>
              <w:rPr>
                <w:color w:val="B6DDE8"/>
                <w:sz w:val="16"/>
                <w:szCs w:val="16"/>
                <w:highlight w:val="cyan"/>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right"/>
              <w:rPr>
                <w:color w:val="B6DDE8"/>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00B0F0"/>
          </w:tcPr>
          <w:p w:rsidR="00643074" w:rsidRPr="00FE663E" w:rsidRDefault="00643074" w:rsidP="001E5D75">
            <w:pPr>
              <w:spacing w:before="0"/>
              <w:jc w:val="center"/>
              <w:rPr>
                <w:sz w:val="16"/>
                <w:szCs w:val="16"/>
              </w:rPr>
            </w:pPr>
          </w:p>
        </w:tc>
      </w:tr>
    </w:tbl>
    <w:p w:rsidR="00643074" w:rsidRDefault="00643074" w:rsidP="00D53278">
      <w:pPr>
        <w:jc w:val="center"/>
        <w:rPr>
          <w:rFonts w:ascii="Times New Roman" w:hAnsi="Times New Roman"/>
          <w:b/>
          <w:sz w:val="28"/>
          <w:szCs w:val="28"/>
        </w:rPr>
      </w:pPr>
    </w:p>
    <w:p w:rsidR="00643074" w:rsidRDefault="00643074" w:rsidP="00D53278">
      <w:pPr>
        <w:jc w:val="center"/>
        <w:rPr>
          <w:rFonts w:ascii="Times New Roman" w:hAnsi="Times New Roman"/>
          <w:b/>
          <w:sz w:val="28"/>
          <w:szCs w:val="28"/>
        </w:rPr>
      </w:pPr>
    </w:p>
    <w:p w:rsidR="008E2B1E" w:rsidRDefault="008E2B1E" w:rsidP="008E2B1E">
      <w:pPr>
        <w:sectPr w:rsidR="008E2B1E" w:rsidSect="00D53278">
          <w:pgSz w:w="11906" w:h="16838" w:code="9"/>
          <w:pgMar w:top="851" w:right="851" w:bottom="851" w:left="1134" w:header="397" w:footer="397" w:gutter="0"/>
          <w:cols w:space="708"/>
          <w:docGrid w:linePitch="360"/>
        </w:sectPr>
      </w:pPr>
    </w:p>
    <w:p w:rsidR="008E2B1E" w:rsidRPr="00981410" w:rsidRDefault="00AB5918" w:rsidP="008E2B1E">
      <w:pPr>
        <w:pStyle w:val="1"/>
        <w:jc w:val="center"/>
        <w:rPr>
          <w:rFonts w:ascii="Times New Roman" w:hAnsi="Times New Roman" w:cs="Times New Roman"/>
        </w:rPr>
      </w:pPr>
      <w:bookmarkStart w:id="39" w:name="_Toc390628884"/>
      <w:bookmarkStart w:id="40" w:name="_Toc404785281"/>
      <w:r>
        <w:rPr>
          <w:rFonts w:ascii="Times New Roman" w:hAnsi="Times New Roman" w:cs="Times New Roman"/>
        </w:rPr>
        <w:lastRenderedPageBreak/>
        <w:t>7</w:t>
      </w:r>
      <w:r w:rsidR="008E2B1E" w:rsidRPr="00981410">
        <w:rPr>
          <w:rFonts w:ascii="Times New Roman" w:hAnsi="Times New Roman" w:cs="Times New Roman"/>
        </w:rPr>
        <w:t>. ОПИСАНИЕ ПРОДУКЦИИ</w:t>
      </w:r>
      <w:bookmarkEnd w:id="39"/>
      <w:bookmarkEnd w:id="40"/>
    </w:p>
    <w:p w:rsidR="008E2B1E" w:rsidRPr="00DF1EFC" w:rsidRDefault="008E2B1E" w:rsidP="008E2B1E">
      <w:pPr>
        <w:rPr>
          <w:rFonts w:ascii="Times New Roman" w:hAnsi="Times New Roman" w:cs="Times New Roman"/>
          <w:b/>
          <w:bCs/>
          <w:sz w:val="28"/>
          <w:szCs w:val="28"/>
        </w:rPr>
      </w:pPr>
      <w:r w:rsidRPr="00250295">
        <w:rPr>
          <w:rFonts w:ascii="Times New Roman" w:hAnsi="Times New Roman" w:cs="Times New Roman"/>
          <w:b/>
          <w:bCs/>
          <w:sz w:val="28"/>
          <w:szCs w:val="28"/>
        </w:rPr>
        <w:t xml:space="preserve"> </w:t>
      </w:r>
      <w:r w:rsidRPr="00DF1EFC">
        <w:rPr>
          <w:rFonts w:ascii="Times New Roman" w:hAnsi="Times New Roman" w:cs="Times New Roman"/>
          <w:b/>
          <w:bCs/>
          <w:sz w:val="28"/>
          <w:szCs w:val="28"/>
        </w:rPr>
        <w:t>Электрическая  энергия.</w:t>
      </w:r>
    </w:p>
    <w:p w:rsidR="008E2B1E" w:rsidRPr="00DF1EFC" w:rsidRDefault="008E2B1E" w:rsidP="008E2B1E">
      <w:pPr>
        <w:ind w:firstLine="709"/>
        <w:rPr>
          <w:rFonts w:ascii="Times New Roman" w:hAnsi="Times New Roman" w:cs="Times New Roman"/>
          <w:sz w:val="28"/>
          <w:szCs w:val="28"/>
        </w:rPr>
      </w:pPr>
      <w:r w:rsidRPr="00DF1EFC">
        <w:rPr>
          <w:rFonts w:ascii="Times New Roman" w:hAnsi="Times New Roman" w:cs="Times New Roman"/>
          <w:sz w:val="28"/>
          <w:szCs w:val="28"/>
        </w:rPr>
        <w:t>Основным продукт</w:t>
      </w:r>
      <w:r w:rsidR="002F689D">
        <w:rPr>
          <w:rFonts w:ascii="Times New Roman" w:hAnsi="Times New Roman" w:cs="Times New Roman"/>
          <w:sz w:val="28"/>
          <w:szCs w:val="28"/>
        </w:rPr>
        <w:t xml:space="preserve">ом проекта являются услуги по передаче </w:t>
      </w:r>
      <w:r>
        <w:rPr>
          <w:rFonts w:ascii="Times New Roman" w:hAnsi="Times New Roman" w:cs="Times New Roman"/>
          <w:sz w:val="28"/>
          <w:szCs w:val="28"/>
        </w:rPr>
        <w:t>электрическ</w:t>
      </w:r>
      <w:r w:rsidR="002F689D">
        <w:rPr>
          <w:rFonts w:ascii="Times New Roman" w:hAnsi="Times New Roman" w:cs="Times New Roman"/>
          <w:sz w:val="28"/>
          <w:szCs w:val="28"/>
        </w:rPr>
        <w:t>ой</w:t>
      </w:r>
      <w:r w:rsidRPr="00DF1EFC">
        <w:rPr>
          <w:rFonts w:ascii="Times New Roman" w:hAnsi="Times New Roman" w:cs="Times New Roman"/>
          <w:sz w:val="28"/>
          <w:szCs w:val="28"/>
        </w:rPr>
        <w:t xml:space="preserve"> энерги</w:t>
      </w:r>
      <w:r w:rsidR="002F689D">
        <w:rPr>
          <w:rFonts w:ascii="Times New Roman" w:hAnsi="Times New Roman" w:cs="Times New Roman"/>
          <w:sz w:val="28"/>
          <w:szCs w:val="28"/>
        </w:rPr>
        <w:t>и</w:t>
      </w:r>
      <w:r w:rsidRPr="00DF1EFC">
        <w:rPr>
          <w:rFonts w:ascii="Times New Roman" w:hAnsi="Times New Roman" w:cs="Times New Roman"/>
          <w:sz w:val="28"/>
          <w:szCs w:val="28"/>
        </w:rPr>
        <w:t xml:space="preserve"> </w:t>
      </w:r>
      <w:r w:rsidR="000561EE">
        <w:rPr>
          <w:rFonts w:ascii="Times New Roman" w:hAnsi="Times New Roman" w:cs="Times New Roman"/>
          <w:sz w:val="28"/>
          <w:szCs w:val="28"/>
        </w:rPr>
        <w:t xml:space="preserve">для </w:t>
      </w:r>
      <w:r w:rsidRPr="00DF1EFC">
        <w:rPr>
          <w:rFonts w:ascii="Times New Roman" w:hAnsi="Times New Roman" w:cs="Times New Roman"/>
          <w:sz w:val="28"/>
          <w:szCs w:val="28"/>
        </w:rPr>
        <w:t xml:space="preserve">потребителей </w:t>
      </w:r>
      <w:r>
        <w:rPr>
          <w:rFonts w:ascii="Times New Roman" w:hAnsi="Times New Roman" w:cs="Times New Roman"/>
          <w:sz w:val="28"/>
          <w:szCs w:val="28"/>
        </w:rPr>
        <w:t>П</w:t>
      </w:r>
      <w:r w:rsidR="002F689D">
        <w:rPr>
          <w:rFonts w:ascii="Times New Roman" w:hAnsi="Times New Roman" w:cs="Times New Roman"/>
          <w:sz w:val="28"/>
          <w:szCs w:val="28"/>
        </w:rPr>
        <w:t>уровского</w:t>
      </w:r>
      <w:r w:rsidRPr="00DF1EFC">
        <w:rPr>
          <w:rFonts w:ascii="Times New Roman" w:hAnsi="Times New Roman" w:cs="Times New Roman"/>
          <w:sz w:val="28"/>
          <w:szCs w:val="28"/>
        </w:rPr>
        <w:t xml:space="preserve"> района.</w:t>
      </w:r>
    </w:p>
    <w:p w:rsidR="008E2B1E" w:rsidRPr="00DF1EFC" w:rsidRDefault="008E2B1E" w:rsidP="008E2B1E">
      <w:pPr>
        <w:rPr>
          <w:rFonts w:ascii="Times New Roman" w:hAnsi="Times New Roman" w:cs="Times New Roman"/>
          <w:b/>
          <w:bCs/>
          <w:sz w:val="28"/>
          <w:szCs w:val="28"/>
        </w:rPr>
      </w:pPr>
      <w:r w:rsidRPr="00DF1EFC">
        <w:rPr>
          <w:rFonts w:ascii="Times New Roman" w:hAnsi="Times New Roman" w:cs="Times New Roman"/>
          <w:b/>
          <w:bCs/>
          <w:sz w:val="28"/>
          <w:szCs w:val="28"/>
        </w:rPr>
        <w:t>Назначение и область применения</w:t>
      </w:r>
    </w:p>
    <w:p w:rsidR="008E2B1E" w:rsidRPr="00DF1EFC" w:rsidRDefault="002F689D" w:rsidP="008E2B1E">
      <w:pPr>
        <w:ind w:firstLine="709"/>
        <w:rPr>
          <w:rFonts w:ascii="Times New Roman" w:hAnsi="Times New Roman" w:cs="Times New Roman"/>
          <w:sz w:val="28"/>
          <w:szCs w:val="28"/>
        </w:rPr>
      </w:pPr>
      <w:r>
        <w:rPr>
          <w:rFonts w:ascii="Times New Roman" w:hAnsi="Times New Roman" w:cs="Times New Roman"/>
          <w:sz w:val="28"/>
          <w:szCs w:val="28"/>
        </w:rPr>
        <w:t>О</w:t>
      </w:r>
      <w:r w:rsidR="008E2B1E" w:rsidRPr="00DF1EFC">
        <w:rPr>
          <w:rFonts w:ascii="Times New Roman" w:hAnsi="Times New Roman" w:cs="Times New Roman"/>
          <w:sz w:val="28"/>
          <w:szCs w:val="28"/>
        </w:rPr>
        <w:t>беспечения надежного и качественного энергоснабжения потребителей.</w:t>
      </w:r>
    </w:p>
    <w:p w:rsidR="008E2B1E" w:rsidRPr="00DF1EFC" w:rsidRDefault="008E2B1E" w:rsidP="008E2B1E">
      <w:pPr>
        <w:ind w:firstLine="709"/>
        <w:rPr>
          <w:rFonts w:ascii="Times New Roman" w:hAnsi="Times New Roman" w:cs="Times New Roman"/>
          <w:sz w:val="28"/>
          <w:szCs w:val="28"/>
        </w:rPr>
      </w:pPr>
      <w:r w:rsidRPr="00DF1EFC">
        <w:rPr>
          <w:rFonts w:ascii="Times New Roman" w:hAnsi="Times New Roman" w:cs="Times New Roman"/>
          <w:sz w:val="28"/>
          <w:szCs w:val="28"/>
        </w:rPr>
        <w:t xml:space="preserve">Область применения: энергоснабжение потребителей </w:t>
      </w:r>
      <w:r w:rsidR="002F689D">
        <w:rPr>
          <w:rFonts w:ascii="Times New Roman" w:hAnsi="Times New Roman" w:cs="Times New Roman"/>
          <w:sz w:val="28"/>
          <w:szCs w:val="28"/>
        </w:rPr>
        <w:t>Пуровского</w:t>
      </w:r>
      <w:r w:rsidRPr="00DF1EFC">
        <w:rPr>
          <w:rFonts w:ascii="Times New Roman" w:hAnsi="Times New Roman" w:cs="Times New Roman"/>
          <w:sz w:val="28"/>
          <w:szCs w:val="28"/>
        </w:rPr>
        <w:t xml:space="preserve"> района. </w:t>
      </w:r>
    </w:p>
    <w:p w:rsidR="008E2B1E" w:rsidRPr="00DF1EFC" w:rsidRDefault="008E2B1E" w:rsidP="008E2B1E">
      <w:pPr>
        <w:rPr>
          <w:rFonts w:ascii="Times New Roman" w:hAnsi="Times New Roman" w:cs="Times New Roman"/>
          <w:sz w:val="28"/>
          <w:szCs w:val="28"/>
        </w:rPr>
      </w:pPr>
      <w:r w:rsidRPr="00DF1EFC">
        <w:rPr>
          <w:rFonts w:ascii="Times New Roman" w:hAnsi="Times New Roman" w:cs="Times New Roman"/>
          <w:b/>
          <w:bCs/>
          <w:sz w:val="28"/>
          <w:szCs w:val="28"/>
        </w:rPr>
        <w:t xml:space="preserve">Утилизация после окончания эксплуатации: </w:t>
      </w:r>
      <w:r w:rsidRPr="00DF1EFC">
        <w:rPr>
          <w:rFonts w:ascii="Times New Roman" w:hAnsi="Times New Roman" w:cs="Times New Roman"/>
          <w:sz w:val="28"/>
          <w:szCs w:val="28"/>
        </w:rPr>
        <w:t>утилизация не требуется.</w:t>
      </w:r>
    </w:p>
    <w:p w:rsidR="008E2B1E" w:rsidRPr="00DF1EFC" w:rsidRDefault="008E2B1E" w:rsidP="008E2B1E">
      <w:pPr>
        <w:rPr>
          <w:rFonts w:ascii="Times New Roman" w:hAnsi="Times New Roman" w:cs="Times New Roman"/>
          <w:sz w:val="28"/>
          <w:szCs w:val="28"/>
        </w:rPr>
      </w:pPr>
      <w:r w:rsidRPr="00DF1EFC">
        <w:rPr>
          <w:rFonts w:ascii="Times New Roman" w:hAnsi="Times New Roman" w:cs="Times New Roman"/>
          <w:b/>
          <w:bCs/>
          <w:sz w:val="28"/>
          <w:szCs w:val="28"/>
        </w:rPr>
        <w:t xml:space="preserve">Степень готовности продукта к выпуску и реализации: </w:t>
      </w:r>
      <w:r w:rsidRPr="00DF1EFC">
        <w:rPr>
          <w:rFonts w:ascii="Times New Roman" w:hAnsi="Times New Roman" w:cs="Times New Roman"/>
          <w:sz w:val="28"/>
          <w:szCs w:val="28"/>
        </w:rPr>
        <w:t>продукт готов к выпуску и реализации.</w:t>
      </w:r>
    </w:p>
    <w:p w:rsidR="008E2B1E" w:rsidRPr="00DF1EFC" w:rsidRDefault="008E2B1E" w:rsidP="008E2B1E">
      <w:pPr>
        <w:pStyle w:val="Style5"/>
        <w:widowControl/>
        <w:spacing w:before="26" w:line="240" w:lineRule="auto"/>
        <w:jc w:val="both"/>
        <w:rPr>
          <w:rStyle w:val="FontStyle14"/>
          <w:sz w:val="28"/>
          <w:szCs w:val="28"/>
        </w:rPr>
      </w:pPr>
      <w:r w:rsidRPr="00DF1EFC">
        <w:rPr>
          <w:rStyle w:val="FontStyle18"/>
          <w:sz w:val="28"/>
          <w:szCs w:val="28"/>
        </w:rPr>
        <w:t xml:space="preserve">Реализация продукта на российском рынке или за рубежом: </w:t>
      </w:r>
      <w:r w:rsidRPr="00DF1EFC">
        <w:rPr>
          <w:rStyle w:val="FontStyle14"/>
          <w:sz w:val="28"/>
          <w:szCs w:val="28"/>
        </w:rPr>
        <w:t>Данный Продукт реализуется в России, в ЯНАО. Реализация данного продукта в других регионах Российской Федерации и за рубежом не предполагается.</w:t>
      </w:r>
    </w:p>
    <w:p w:rsidR="008E2B1E" w:rsidRPr="00DF1EFC" w:rsidRDefault="008E2B1E" w:rsidP="008E2B1E">
      <w:pPr>
        <w:pStyle w:val="Style5"/>
        <w:widowControl/>
        <w:spacing w:before="120" w:line="240" w:lineRule="auto"/>
        <w:jc w:val="both"/>
        <w:rPr>
          <w:rStyle w:val="FontStyle14"/>
          <w:sz w:val="28"/>
          <w:szCs w:val="28"/>
        </w:rPr>
      </w:pPr>
      <w:r w:rsidRPr="00DF1EFC">
        <w:rPr>
          <w:rStyle w:val="FontStyle18"/>
          <w:sz w:val="28"/>
          <w:szCs w:val="28"/>
        </w:rPr>
        <w:t xml:space="preserve">Опыт производства и реализации Участниками Проекта: </w:t>
      </w:r>
      <w:r w:rsidRPr="00DF1EFC">
        <w:rPr>
          <w:rStyle w:val="FontStyle14"/>
          <w:sz w:val="28"/>
          <w:szCs w:val="28"/>
        </w:rPr>
        <w:t>Инвестор являющийся оператором и заемщиком в Проекте, имеет опыт работы производства и реализации электроэнергии. Основные поставщики оборудования и услуг имеют большой опыт по проектированию и строительству объектов энергетики.</w:t>
      </w:r>
    </w:p>
    <w:p w:rsidR="008E2B1E" w:rsidRPr="00DF1EFC" w:rsidRDefault="008E2B1E" w:rsidP="008E2B1E">
      <w:pPr>
        <w:pStyle w:val="Style5"/>
        <w:widowControl/>
        <w:spacing w:before="120" w:line="240" w:lineRule="auto"/>
        <w:rPr>
          <w:rStyle w:val="FontStyle18"/>
          <w:sz w:val="28"/>
          <w:szCs w:val="28"/>
        </w:rPr>
      </w:pPr>
      <w:r w:rsidRPr="00DF1EFC">
        <w:rPr>
          <w:rStyle w:val="FontStyle18"/>
          <w:sz w:val="28"/>
          <w:szCs w:val="28"/>
        </w:rPr>
        <w:t>Основные качественные характеристики продукта:</w:t>
      </w:r>
    </w:p>
    <w:p w:rsidR="008E2B1E" w:rsidRPr="00DF1EFC" w:rsidRDefault="008E2B1E" w:rsidP="008E2B1E">
      <w:pPr>
        <w:pStyle w:val="Style4"/>
        <w:widowControl/>
        <w:numPr>
          <w:ilvl w:val="0"/>
          <w:numId w:val="5"/>
        </w:numPr>
        <w:spacing w:before="120" w:line="240" w:lineRule="auto"/>
        <w:jc w:val="left"/>
        <w:rPr>
          <w:rStyle w:val="FontStyle14"/>
          <w:sz w:val="28"/>
          <w:szCs w:val="28"/>
        </w:rPr>
      </w:pPr>
      <w:r w:rsidRPr="00DF1EFC">
        <w:rPr>
          <w:rStyle w:val="FontStyle14"/>
          <w:sz w:val="28"/>
          <w:szCs w:val="28"/>
        </w:rPr>
        <w:t xml:space="preserve">непрерывность предоставления услуг по </w:t>
      </w:r>
      <w:r w:rsidR="000561EE">
        <w:rPr>
          <w:rStyle w:val="FontStyle14"/>
          <w:sz w:val="28"/>
          <w:szCs w:val="28"/>
        </w:rPr>
        <w:t>передаче электропередаче</w:t>
      </w:r>
      <w:r w:rsidRPr="00DF1EFC">
        <w:rPr>
          <w:rStyle w:val="FontStyle14"/>
          <w:sz w:val="28"/>
          <w:szCs w:val="28"/>
        </w:rPr>
        <w:t xml:space="preserve"> в течение всего года;</w:t>
      </w:r>
    </w:p>
    <w:p w:rsidR="008E2B1E" w:rsidRPr="00DF1EFC" w:rsidRDefault="000561EE" w:rsidP="008E2B1E">
      <w:pPr>
        <w:pStyle w:val="Style9"/>
        <w:widowControl/>
        <w:numPr>
          <w:ilvl w:val="0"/>
          <w:numId w:val="5"/>
        </w:numPr>
        <w:spacing w:before="120" w:line="240" w:lineRule="auto"/>
        <w:rPr>
          <w:rStyle w:val="FontStyle14"/>
          <w:sz w:val="28"/>
          <w:szCs w:val="28"/>
        </w:rPr>
      </w:pPr>
      <w:r>
        <w:rPr>
          <w:rStyle w:val="FontStyle14"/>
          <w:sz w:val="28"/>
          <w:szCs w:val="28"/>
        </w:rPr>
        <w:t>снижение энергопотерь</w:t>
      </w:r>
      <w:r w:rsidR="008E2B1E" w:rsidRPr="00DF1EFC">
        <w:rPr>
          <w:rStyle w:val="FontStyle14"/>
          <w:sz w:val="28"/>
          <w:szCs w:val="28"/>
        </w:rPr>
        <w:t xml:space="preserve"> в процессе передачи электроэнергии (</w:t>
      </w:r>
      <w:r>
        <w:rPr>
          <w:rStyle w:val="FontStyle14"/>
          <w:sz w:val="28"/>
          <w:szCs w:val="28"/>
        </w:rPr>
        <w:t>в пределах арендуемых электрических сетей</w:t>
      </w:r>
      <w:r w:rsidR="008E2B1E" w:rsidRPr="00DF1EFC">
        <w:rPr>
          <w:rStyle w:val="FontStyle14"/>
          <w:sz w:val="28"/>
          <w:szCs w:val="28"/>
        </w:rPr>
        <w:t xml:space="preserve">). </w:t>
      </w:r>
    </w:p>
    <w:p w:rsidR="008E2B1E" w:rsidRPr="00DF1EFC" w:rsidRDefault="008E2B1E" w:rsidP="008E2B1E">
      <w:pPr>
        <w:pStyle w:val="Style9"/>
        <w:widowControl/>
        <w:spacing w:before="120" w:line="240" w:lineRule="auto"/>
        <w:ind w:firstLine="0"/>
        <w:rPr>
          <w:rStyle w:val="FontStyle14"/>
          <w:sz w:val="28"/>
          <w:szCs w:val="28"/>
        </w:rPr>
      </w:pPr>
      <w:r w:rsidRPr="00DF1EFC">
        <w:rPr>
          <w:rStyle w:val="FontStyle14"/>
          <w:sz w:val="28"/>
          <w:szCs w:val="28"/>
        </w:rPr>
        <w:t>Для потребителей также имеют значение:</w:t>
      </w:r>
    </w:p>
    <w:p w:rsidR="008E2B1E" w:rsidRPr="00DF1EFC" w:rsidRDefault="008E2B1E" w:rsidP="008E2B1E">
      <w:pPr>
        <w:pStyle w:val="Style4"/>
        <w:widowControl/>
        <w:numPr>
          <w:ilvl w:val="0"/>
          <w:numId w:val="6"/>
        </w:numPr>
        <w:spacing w:before="120" w:line="240" w:lineRule="auto"/>
        <w:rPr>
          <w:rStyle w:val="FontStyle14"/>
          <w:sz w:val="28"/>
          <w:szCs w:val="28"/>
        </w:rPr>
      </w:pPr>
      <w:r>
        <w:rPr>
          <w:rStyle w:val="FontStyle14"/>
          <w:sz w:val="28"/>
          <w:szCs w:val="28"/>
        </w:rPr>
        <w:t xml:space="preserve">приемлемый объем отпуска </w:t>
      </w:r>
      <w:r w:rsidRPr="00DF1EFC">
        <w:rPr>
          <w:rStyle w:val="FontStyle14"/>
          <w:sz w:val="28"/>
          <w:szCs w:val="28"/>
        </w:rPr>
        <w:t>электрической энергии с учетом особенностей транспортировки до потребителей;</w:t>
      </w:r>
    </w:p>
    <w:p w:rsidR="008E2B1E" w:rsidRPr="00DF1EFC" w:rsidRDefault="000561EE" w:rsidP="008E2B1E">
      <w:pPr>
        <w:pStyle w:val="Style4"/>
        <w:widowControl/>
        <w:numPr>
          <w:ilvl w:val="0"/>
          <w:numId w:val="6"/>
        </w:numPr>
        <w:spacing w:before="120" w:line="240" w:lineRule="auto"/>
        <w:rPr>
          <w:rStyle w:val="FontStyle14"/>
          <w:sz w:val="28"/>
          <w:szCs w:val="28"/>
        </w:rPr>
      </w:pPr>
      <w:r>
        <w:rPr>
          <w:rStyle w:val="FontStyle14"/>
          <w:sz w:val="28"/>
          <w:szCs w:val="28"/>
        </w:rPr>
        <w:t>улучшение качества</w:t>
      </w:r>
      <w:r w:rsidR="008E2B1E" w:rsidRPr="00DF1EFC">
        <w:rPr>
          <w:rStyle w:val="FontStyle14"/>
          <w:sz w:val="28"/>
          <w:szCs w:val="28"/>
        </w:rPr>
        <w:t xml:space="preserve"> предоставления</w:t>
      </w:r>
      <w:r>
        <w:rPr>
          <w:rStyle w:val="FontStyle14"/>
          <w:sz w:val="28"/>
          <w:szCs w:val="28"/>
        </w:rPr>
        <w:t xml:space="preserve"> электропередачи</w:t>
      </w:r>
      <w:r w:rsidR="008E2B1E" w:rsidRPr="00DF1EFC">
        <w:rPr>
          <w:rStyle w:val="FontStyle14"/>
          <w:sz w:val="28"/>
          <w:szCs w:val="28"/>
        </w:rPr>
        <w:t xml:space="preserve">; </w:t>
      </w:r>
    </w:p>
    <w:p w:rsidR="008E2B1E" w:rsidRPr="00DF1EFC" w:rsidRDefault="008E2B1E" w:rsidP="008E2B1E">
      <w:pPr>
        <w:pStyle w:val="Style4"/>
        <w:widowControl/>
        <w:spacing w:before="120" w:line="240" w:lineRule="auto"/>
        <w:ind w:firstLine="709"/>
        <w:rPr>
          <w:rStyle w:val="FontStyle14"/>
          <w:sz w:val="28"/>
          <w:szCs w:val="28"/>
        </w:rPr>
      </w:pPr>
      <w:r w:rsidRPr="00DF1EFC">
        <w:rPr>
          <w:rStyle w:val="FontStyle14"/>
          <w:sz w:val="28"/>
          <w:szCs w:val="28"/>
        </w:rPr>
        <w:t>Непосредственный результат приобретения услуги электроснабжения потребителем заключается в поддержании надежности и устойчивости технологического и сетевого оборудования. Однако сама услуга при этом имеет сложную природу; для анализа ее жизненного цикла следует учитывать срок службы оборудования и линий электропередач, крупные колебания на рынке энергоносителей и изменения законодательства.</w:t>
      </w:r>
    </w:p>
    <w:p w:rsidR="008E2B1E" w:rsidRPr="00DF1EFC" w:rsidRDefault="000561EE" w:rsidP="008E2B1E">
      <w:pPr>
        <w:pStyle w:val="Style2"/>
        <w:widowControl/>
        <w:spacing w:before="120" w:line="240" w:lineRule="auto"/>
        <w:ind w:firstLine="709"/>
        <w:rPr>
          <w:rStyle w:val="FontStyle14"/>
          <w:sz w:val="28"/>
          <w:szCs w:val="28"/>
        </w:rPr>
      </w:pPr>
      <w:r>
        <w:rPr>
          <w:rStyle w:val="FontStyle14"/>
          <w:sz w:val="28"/>
          <w:szCs w:val="28"/>
        </w:rPr>
        <w:t>Электроснабжение</w:t>
      </w:r>
      <w:r w:rsidR="008E2B1E" w:rsidRPr="00DF1EFC">
        <w:rPr>
          <w:rStyle w:val="FontStyle14"/>
          <w:sz w:val="28"/>
          <w:szCs w:val="28"/>
        </w:rPr>
        <w:t xml:space="preserve"> является жизненно важной услугой во всем</w:t>
      </w:r>
      <w:r>
        <w:rPr>
          <w:rStyle w:val="FontStyle14"/>
          <w:sz w:val="28"/>
          <w:szCs w:val="28"/>
        </w:rPr>
        <w:t xml:space="preserve"> мире</w:t>
      </w:r>
      <w:r w:rsidR="008E2B1E" w:rsidRPr="00DF1EFC">
        <w:rPr>
          <w:rStyle w:val="FontStyle14"/>
          <w:sz w:val="28"/>
          <w:szCs w:val="28"/>
        </w:rPr>
        <w:t>.</w:t>
      </w:r>
    </w:p>
    <w:p w:rsidR="008E2B1E" w:rsidRPr="00DF1EFC" w:rsidRDefault="008E2B1E" w:rsidP="008E2B1E">
      <w:pPr>
        <w:pStyle w:val="Style2"/>
        <w:widowControl/>
        <w:spacing w:before="120" w:line="240" w:lineRule="auto"/>
        <w:rPr>
          <w:rStyle w:val="FontStyle18"/>
          <w:sz w:val="28"/>
          <w:szCs w:val="28"/>
        </w:rPr>
      </w:pPr>
      <w:r w:rsidRPr="00DF1EFC">
        <w:rPr>
          <w:rStyle w:val="FontStyle14"/>
          <w:sz w:val="28"/>
          <w:szCs w:val="28"/>
        </w:rPr>
        <w:t xml:space="preserve"> </w:t>
      </w:r>
      <w:r w:rsidRPr="00DF1EFC">
        <w:rPr>
          <w:rStyle w:val="FontStyle18"/>
          <w:sz w:val="28"/>
          <w:szCs w:val="28"/>
        </w:rPr>
        <w:t>Целевая аудитория потребителей:</w:t>
      </w:r>
    </w:p>
    <w:p w:rsidR="008E2B1E" w:rsidRPr="00DF1EFC" w:rsidRDefault="000A306D" w:rsidP="008E2B1E">
      <w:pPr>
        <w:pStyle w:val="Style4"/>
        <w:widowControl/>
        <w:numPr>
          <w:ilvl w:val="0"/>
          <w:numId w:val="6"/>
        </w:numPr>
        <w:spacing w:before="120" w:line="240" w:lineRule="auto"/>
        <w:rPr>
          <w:rStyle w:val="FontStyle14"/>
          <w:sz w:val="28"/>
          <w:szCs w:val="28"/>
        </w:rPr>
      </w:pPr>
      <w:r>
        <w:rPr>
          <w:rStyle w:val="FontStyle14"/>
          <w:sz w:val="28"/>
          <w:szCs w:val="28"/>
        </w:rPr>
        <w:t>юридические лица</w:t>
      </w:r>
      <w:r w:rsidR="008E2B1E" w:rsidRPr="00DF1EFC">
        <w:rPr>
          <w:rStyle w:val="FontStyle14"/>
          <w:sz w:val="28"/>
          <w:szCs w:val="28"/>
        </w:rPr>
        <w:t>.</w:t>
      </w:r>
    </w:p>
    <w:p w:rsidR="008E2B1E" w:rsidRPr="00DF1EFC" w:rsidRDefault="008E2B1E" w:rsidP="008E2B1E">
      <w:pPr>
        <w:pStyle w:val="Style2"/>
        <w:widowControl/>
        <w:spacing w:before="120" w:line="240" w:lineRule="auto"/>
        <w:rPr>
          <w:rStyle w:val="FontStyle14"/>
          <w:sz w:val="28"/>
          <w:szCs w:val="28"/>
        </w:rPr>
      </w:pPr>
      <w:r w:rsidRPr="00DF1EFC">
        <w:rPr>
          <w:rStyle w:val="FontStyle18"/>
          <w:sz w:val="28"/>
          <w:szCs w:val="28"/>
        </w:rPr>
        <w:t xml:space="preserve">Возможные продукты-заменители (субституты): </w:t>
      </w:r>
      <w:r w:rsidRPr="00DF1EFC">
        <w:rPr>
          <w:rStyle w:val="FontStyle14"/>
          <w:sz w:val="28"/>
          <w:szCs w:val="28"/>
        </w:rPr>
        <w:t>отсутствуют.</w:t>
      </w:r>
    </w:p>
    <w:p w:rsidR="008E2B1E" w:rsidRPr="00DF1EFC" w:rsidRDefault="008E2B1E" w:rsidP="008E2B1E">
      <w:pPr>
        <w:pStyle w:val="Style2"/>
        <w:widowControl/>
        <w:spacing w:before="120" w:line="240" w:lineRule="auto"/>
        <w:rPr>
          <w:rStyle w:val="FontStyle14"/>
          <w:sz w:val="28"/>
          <w:szCs w:val="28"/>
        </w:rPr>
      </w:pPr>
      <w:r w:rsidRPr="00DF1EFC">
        <w:rPr>
          <w:rStyle w:val="FontStyle18"/>
          <w:sz w:val="28"/>
          <w:szCs w:val="28"/>
        </w:rPr>
        <w:lastRenderedPageBreak/>
        <w:t xml:space="preserve">Комплиментарные (сопутствующие) товары и услуги: </w:t>
      </w:r>
      <w:r w:rsidRPr="00DF1EFC">
        <w:rPr>
          <w:rStyle w:val="FontStyle14"/>
          <w:sz w:val="28"/>
          <w:szCs w:val="28"/>
        </w:rPr>
        <w:t>отсутствуют. В финансовой модели предполагается, что никакой другой побочной продукции компании не производят и не продают.</w:t>
      </w:r>
    </w:p>
    <w:p w:rsidR="008E2B1E" w:rsidRPr="00DF1EFC" w:rsidRDefault="008E2B1E" w:rsidP="008E2B1E">
      <w:pPr>
        <w:pStyle w:val="Style4"/>
        <w:widowControl/>
        <w:spacing w:before="120" w:line="240" w:lineRule="auto"/>
        <w:ind w:firstLine="0"/>
        <w:rPr>
          <w:rStyle w:val="FontStyle14"/>
          <w:sz w:val="28"/>
          <w:szCs w:val="28"/>
        </w:rPr>
      </w:pPr>
      <w:r w:rsidRPr="00DF1EFC">
        <w:rPr>
          <w:rStyle w:val="FontStyle18"/>
          <w:sz w:val="28"/>
          <w:szCs w:val="28"/>
        </w:rPr>
        <w:t xml:space="preserve">Анализ жизненного цикла продукта: </w:t>
      </w:r>
      <w:r w:rsidRPr="00DF1EFC">
        <w:rPr>
          <w:rStyle w:val="FontStyle14"/>
          <w:sz w:val="28"/>
          <w:szCs w:val="28"/>
        </w:rPr>
        <w:t>стадия зрелости/переход к стадии насыщения. С точки зрения жизненного цикла электроснабжения как продукта для потребителя, можно утверждать, что продукт находится в стадии насыщения, объем потребления не растет и не падает, спрос и потребление сбалансированы, появление продуктов заменителей несущих серьезную угрозу продукту проекта маловероятно. Продолжительность эволюции позволяет говорить о полном отсутствии влияния цикла жизни продукта на показатели проекта.</w:t>
      </w:r>
    </w:p>
    <w:p w:rsidR="008E2B1E" w:rsidRPr="00DF1EFC" w:rsidRDefault="008E2B1E" w:rsidP="008E2B1E">
      <w:pPr>
        <w:pStyle w:val="Style5"/>
        <w:widowControl/>
        <w:spacing w:before="120" w:line="240" w:lineRule="auto"/>
        <w:rPr>
          <w:rStyle w:val="FontStyle14"/>
          <w:sz w:val="28"/>
          <w:szCs w:val="28"/>
        </w:rPr>
      </w:pPr>
      <w:r w:rsidRPr="00DF1EFC">
        <w:rPr>
          <w:rStyle w:val="FontStyle18"/>
          <w:sz w:val="28"/>
          <w:szCs w:val="28"/>
        </w:rPr>
        <w:t xml:space="preserve">Планируемые изменения в ассортименте: </w:t>
      </w:r>
      <w:r w:rsidRPr="00DF1EFC">
        <w:rPr>
          <w:rStyle w:val="FontStyle14"/>
          <w:sz w:val="28"/>
          <w:szCs w:val="28"/>
        </w:rPr>
        <w:t xml:space="preserve">не планируются. </w:t>
      </w:r>
    </w:p>
    <w:p w:rsidR="008E2B1E" w:rsidRPr="00DF1EFC" w:rsidRDefault="008E2B1E" w:rsidP="008E2B1E">
      <w:pPr>
        <w:pStyle w:val="Style5"/>
        <w:widowControl/>
        <w:spacing w:before="120" w:line="240" w:lineRule="auto"/>
        <w:rPr>
          <w:rStyle w:val="FontStyle14"/>
          <w:sz w:val="28"/>
          <w:szCs w:val="28"/>
        </w:rPr>
      </w:pPr>
      <w:r w:rsidRPr="00DF1EFC">
        <w:rPr>
          <w:rStyle w:val="FontStyle18"/>
          <w:sz w:val="28"/>
          <w:szCs w:val="28"/>
        </w:rPr>
        <w:t xml:space="preserve">Предполагаемая модернизация продукта в будущем: </w:t>
      </w:r>
      <w:r w:rsidRPr="00DF1EFC">
        <w:rPr>
          <w:rStyle w:val="FontStyle14"/>
          <w:sz w:val="28"/>
          <w:szCs w:val="28"/>
        </w:rPr>
        <w:t>не предполагается.</w:t>
      </w:r>
    </w:p>
    <w:p w:rsidR="008E2B1E" w:rsidRPr="00DF1EFC" w:rsidRDefault="008E2B1E" w:rsidP="008E2B1E">
      <w:pPr>
        <w:pStyle w:val="Style5"/>
        <w:widowControl/>
        <w:spacing w:before="120" w:line="240" w:lineRule="auto"/>
        <w:rPr>
          <w:rStyle w:val="FontStyle18"/>
          <w:sz w:val="28"/>
          <w:szCs w:val="28"/>
        </w:rPr>
      </w:pPr>
    </w:p>
    <w:p w:rsidR="008E2B1E" w:rsidRPr="00DF1EFC" w:rsidRDefault="008E2B1E" w:rsidP="008E2B1E">
      <w:pPr>
        <w:pStyle w:val="Style5"/>
        <w:widowControl/>
        <w:spacing w:before="120" w:line="240" w:lineRule="auto"/>
        <w:rPr>
          <w:rStyle w:val="FontStyle18"/>
          <w:sz w:val="28"/>
          <w:szCs w:val="28"/>
        </w:rPr>
      </w:pPr>
      <w:r w:rsidRPr="00DF1EFC">
        <w:rPr>
          <w:rStyle w:val="FontStyle18"/>
          <w:sz w:val="28"/>
          <w:szCs w:val="28"/>
        </w:rPr>
        <w:t xml:space="preserve">Анализ конкурентных преимуществ и недостатков </w:t>
      </w:r>
    </w:p>
    <w:p w:rsidR="008E2B1E" w:rsidRPr="00DF1EFC" w:rsidRDefault="008E2B1E" w:rsidP="008E2B1E">
      <w:pPr>
        <w:pStyle w:val="Style5"/>
        <w:widowControl/>
        <w:spacing w:before="120" w:line="240" w:lineRule="auto"/>
        <w:rPr>
          <w:rStyle w:val="FontStyle18"/>
          <w:sz w:val="28"/>
          <w:szCs w:val="28"/>
        </w:rPr>
      </w:pPr>
      <w:r w:rsidRPr="00DF1EFC">
        <w:rPr>
          <w:rStyle w:val="FontStyle18"/>
          <w:sz w:val="28"/>
          <w:szCs w:val="28"/>
        </w:rPr>
        <w:t>Преимущества:</w:t>
      </w:r>
    </w:p>
    <w:p w:rsidR="008E2B1E" w:rsidRPr="00DF1EFC" w:rsidRDefault="008E2B1E" w:rsidP="008E2B1E">
      <w:pPr>
        <w:pStyle w:val="Style4"/>
        <w:widowControl/>
        <w:numPr>
          <w:ilvl w:val="0"/>
          <w:numId w:val="7"/>
        </w:numPr>
        <w:spacing w:before="120" w:line="240" w:lineRule="auto"/>
        <w:rPr>
          <w:rStyle w:val="FontStyle14"/>
          <w:sz w:val="28"/>
          <w:szCs w:val="28"/>
        </w:rPr>
      </w:pPr>
      <w:r w:rsidRPr="00DF1EFC">
        <w:rPr>
          <w:rStyle w:val="FontStyle14"/>
          <w:sz w:val="28"/>
          <w:szCs w:val="28"/>
        </w:rPr>
        <w:t>продукт  имеет стабильный постоянный спрос на протяжении длительного периода (в ретроспективе и перспективе);</w:t>
      </w:r>
    </w:p>
    <w:p w:rsidR="008E2B1E" w:rsidRPr="00DF1EFC" w:rsidRDefault="008E2B1E" w:rsidP="008E2B1E">
      <w:pPr>
        <w:pStyle w:val="Style12"/>
        <w:widowControl/>
        <w:numPr>
          <w:ilvl w:val="0"/>
          <w:numId w:val="7"/>
        </w:numPr>
        <w:tabs>
          <w:tab w:val="clear" w:pos="720"/>
          <w:tab w:val="left" w:pos="727"/>
        </w:tabs>
        <w:spacing w:before="120" w:line="240" w:lineRule="auto"/>
        <w:rPr>
          <w:rStyle w:val="FontStyle14"/>
          <w:sz w:val="28"/>
          <w:szCs w:val="28"/>
        </w:rPr>
      </w:pPr>
      <w:r w:rsidRPr="00DF1EFC">
        <w:rPr>
          <w:rStyle w:val="FontStyle14"/>
          <w:sz w:val="28"/>
          <w:szCs w:val="28"/>
        </w:rPr>
        <w:t>не требуется проведение специальных мероприятий по защите авторских прав, утилизации продуктов после окончания эксплуатации;</w:t>
      </w:r>
    </w:p>
    <w:p w:rsidR="008E2B1E" w:rsidRPr="00DF1EFC" w:rsidRDefault="008E2B1E" w:rsidP="008E2B1E">
      <w:pPr>
        <w:pStyle w:val="Style12"/>
        <w:widowControl/>
        <w:numPr>
          <w:ilvl w:val="0"/>
          <w:numId w:val="7"/>
        </w:numPr>
        <w:tabs>
          <w:tab w:val="clear" w:pos="720"/>
          <w:tab w:val="left" w:pos="727"/>
        </w:tabs>
        <w:spacing w:before="120" w:line="240" w:lineRule="auto"/>
        <w:rPr>
          <w:rStyle w:val="FontStyle14"/>
          <w:sz w:val="28"/>
          <w:szCs w:val="28"/>
        </w:rPr>
      </w:pPr>
      <w:r w:rsidRPr="00DF1EFC">
        <w:rPr>
          <w:rStyle w:val="FontStyle14"/>
          <w:sz w:val="28"/>
          <w:szCs w:val="28"/>
        </w:rPr>
        <w:t>возможность обеспечения необходимого уровня тарифов;</w:t>
      </w:r>
    </w:p>
    <w:p w:rsidR="008E2B1E" w:rsidRPr="000E0E50" w:rsidRDefault="008E2B1E" w:rsidP="008E2B1E">
      <w:pPr>
        <w:pStyle w:val="Style4"/>
        <w:widowControl/>
        <w:numPr>
          <w:ilvl w:val="0"/>
          <w:numId w:val="7"/>
        </w:numPr>
        <w:spacing w:before="120" w:line="240" w:lineRule="auto"/>
        <w:jc w:val="left"/>
        <w:rPr>
          <w:rStyle w:val="FontStyle14"/>
          <w:sz w:val="28"/>
          <w:szCs w:val="28"/>
        </w:rPr>
      </w:pPr>
      <w:r w:rsidRPr="000E0E50">
        <w:rPr>
          <w:rStyle w:val="FontStyle14"/>
          <w:sz w:val="28"/>
          <w:szCs w:val="28"/>
        </w:rPr>
        <w:t>близость целевого потребителя к источникам электроснабжения.</w:t>
      </w:r>
    </w:p>
    <w:p w:rsidR="008E2B1E" w:rsidRPr="00DF1EFC" w:rsidRDefault="008E2B1E" w:rsidP="008E2B1E">
      <w:pPr>
        <w:pStyle w:val="Style4"/>
        <w:widowControl/>
        <w:spacing w:before="120" w:line="240" w:lineRule="auto"/>
        <w:ind w:firstLine="0"/>
        <w:jc w:val="left"/>
        <w:rPr>
          <w:rStyle w:val="FontStyle18"/>
          <w:sz w:val="28"/>
          <w:szCs w:val="28"/>
        </w:rPr>
      </w:pPr>
      <w:r w:rsidRPr="00DF1EFC">
        <w:rPr>
          <w:rStyle w:val="FontStyle18"/>
          <w:sz w:val="28"/>
          <w:szCs w:val="28"/>
        </w:rPr>
        <w:t>Недостатки:</w:t>
      </w:r>
    </w:p>
    <w:p w:rsidR="008E2B1E" w:rsidRPr="00DF1EFC" w:rsidRDefault="008E2B1E" w:rsidP="008E2B1E">
      <w:pPr>
        <w:pStyle w:val="Style4"/>
        <w:widowControl/>
        <w:numPr>
          <w:ilvl w:val="0"/>
          <w:numId w:val="7"/>
        </w:numPr>
        <w:spacing w:before="120" w:line="240" w:lineRule="auto"/>
        <w:rPr>
          <w:rStyle w:val="FontStyle14"/>
          <w:sz w:val="28"/>
          <w:szCs w:val="28"/>
        </w:rPr>
      </w:pPr>
      <w:r w:rsidRPr="00DF1EFC">
        <w:rPr>
          <w:rStyle w:val="FontStyle14"/>
          <w:sz w:val="28"/>
          <w:szCs w:val="28"/>
        </w:rPr>
        <w:t>продукты требуют особой организации транспортировки и долгосрочного доступа к его поставкам;</w:t>
      </w:r>
    </w:p>
    <w:p w:rsidR="008E2B1E" w:rsidRPr="00DF1EFC" w:rsidRDefault="008E2B1E" w:rsidP="008E2B1E">
      <w:pPr>
        <w:pStyle w:val="Style4"/>
        <w:widowControl/>
        <w:numPr>
          <w:ilvl w:val="0"/>
          <w:numId w:val="7"/>
        </w:numPr>
        <w:spacing w:before="120" w:line="240" w:lineRule="auto"/>
        <w:rPr>
          <w:rStyle w:val="FontStyle14"/>
          <w:sz w:val="28"/>
          <w:szCs w:val="28"/>
        </w:rPr>
      </w:pPr>
      <w:r w:rsidRPr="00DF1EFC">
        <w:rPr>
          <w:rStyle w:val="FontStyle14"/>
          <w:sz w:val="28"/>
          <w:szCs w:val="28"/>
        </w:rPr>
        <w:t xml:space="preserve">изношенность линий электропередач в </w:t>
      </w:r>
      <w:r w:rsidR="002F689D">
        <w:rPr>
          <w:rFonts w:ascii="Times New Roman" w:hAnsi="Times New Roman" w:cs="Times New Roman"/>
          <w:sz w:val="28"/>
          <w:szCs w:val="28"/>
        </w:rPr>
        <w:t>Пуровск</w:t>
      </w:r>
      <w:r>
        <w:rPr>
          <w:rFonts w:ascii="Times New Roman" w:hAnsi="Times New Roman" w:cs="Times New Roman"/>
          <w:sz w:val="28"/>
          <w:szCs w:val="28"/>
        </w:rPr>
        <w:t>ом</w:t>
      </w:r>
      <w:r w:rsidRPr="00DF1EFC">
        <w:rPr>
          <w:rStyle w:val="FontStyle14"/>
          <w:sz w:val="28"/>
          <w:szCs w:val="28"/>
        </w:rPr>
        <w:t xml:space="preserve"> районе и наличие проблем с надежностью обеспечения электроэнергией потребителей, что подтверждается Программой модернизации систем энергоснабжения </w:t>
      </w:r>
      <w:r w:rsidR="002F689D">
        <w:rPr>
          <w:rFonts w:ascii="Times New Roman" w:hAnsi="Times New Roman" w:cs="Times New Roman"/>
          <w:sz w:val="28"/>
          <w:szCs w:val="28"/>
        </w:rPr>
        <w:t>Пуровского</w:t>
      </w:r>
      <w:r w:rsidRPr="00DF1EFC">
        <w:rPr>
          <w:rStyle w:val="FontStyle14"/>
          <w:sz w:val="28"/>
          <w:szCs w:val="28"/>
        </w:rPr>
        <w:t xml:space="preserve"> района; результатами выборочного энергоаудита;  </w:t>
      </w:r>
    </w:p>
    <w:p w:rsidR="008E2B1E" w:rsidRPr="00604B1C" w:rsidRDefault="008E2B1E" w:rsidP="008E2B1E">
      <w:pPr>
        <w:pStyle w:val="Style4"/>
        <w:widowControl/>
        <w:numPr>
          <w:ilvl w:val="0"/>
          <w:numId w:val="7"/>
        </w:numPr>
        <w:spacing w:before="120" w:line="240" w:lineRule="auto"/>
        <w:rPr>
          <w:rStyle w:val="FontStyle14"/>
          <w:sz w:val="24"/>
          <w:szCs w:val="24"/>
        </w:rPr>
      </w:pPr>
      <w:r w:rsidRPr="00604B1C">
        <w:rPr>
          <w:rStyle w:val="FontStyle14"/>
          <w:sz w:val="28"/>
          <w:szCs w:val="28"/>
        </w:rPr>
        <w:t xml:space="preserve">в настоящее время отрасль электроснабжения  в </w:t>
      </w:r>
      <w:r w:rsidR="002F689D">
        <w:rPr>
          <w:rFonts w:ascii="Times New Roman" w:hAnsi="Times New Roman" w:cs="Times New Roman"/>
          <w:sz w:val="28"/>
          <w:szCs w:val="28"/>
        </w:rPr>
        <w:t>Пуровск</w:t>
      </w:r>
      <w:r>
        <w:rPr>
          <w:rFonts w:ascii="Times New Roman" w:hAnsi="Times New Roman" w:cs="Times New Roman"/>
          <w:sz w:val="28"/>
          <w:szCs w:val="28"/>
        </w:rPr>
        <w:t>ом</w:t>
      </w:r>
      <w:r w:rsidRPr="00604B1C">
        <w:rPr>
          <w:rStyle w:val="FontStyle14"/>
          <w:sz w:val="28"/>
          <w:szCs w:val="28"/>
        </w:rPr>
        <w:t xml:space="preserve"> районе является убыточной.</w:t>
      </w:r>
    </w:p>
    <w:p w:rsidR="008E2B1E" w:rsidRPr="00604B1C" w:rsidRDefault="008E2B1E" w:rsidP="008E2B1E">
      <w:pPr>
        <w:pStyle w:val="Style4"/>
        <w:widowControl/>
        <w:spacing w:before="120" w:line="240" w:lineRule="auto"/>
        <w:ind w:left="720" w:firstLine="0"/>
        <w:rPr>
          <w:rFonts w:ascii="Times New Roman" w:hAnsi="Times New Roman" w:cs="Times New Roman"/>
          <w:b/>
        </w:rPr>
      </w:pPr>
      <w:bookmarkStart w:id="41" w:name="_Toc10279374"/>
      <w:r w:rsidRPr="00604B1C">
        <w:rPr>
          <w:rFonts w:ascii="Times New Roman" w:hAnsi="Times New Roman" w:cs="Times New Roman"/>
          <w:b/>
        </w:rPr>
        <w:t xml:space="preserve"> </w:t>
      </w:r>
      <w:bookmarkStart w:id="42" w:name="_Toc382480853"/>
      <w:r w:rsidRPr="00604B1C">
        <w:rPr>
          <w:rFonts w:ascii="Times New Roman" w:hAnsi="Times New Roman" w:cs="Times New Roman"/>
          <w:b/>
        </w:rPr>
        <w:t>Анализ рынка электроэнергии (мощности)</w:t>
      </w:r>
      <w:bookmarkEnd w:id="42"/>
    </w:p>
    <w:bookmarkEnd w:id="41"/>
    <w:p w:rsidR="008E2B1E" w:rsidRPr="00293A71" w:rsidRDefault="008E2B1E" w:rsidP="006D1047">
      <w:pPr>
        <w:autoSpaceDE w:val="0"/>
        <w:autoSpaceDN w:val="0"/>
        <w:adjustRightInd w:val="0"/>
        <w:ind w:firstLine="709"/>
        <w:rPr>
          <w:color w:val="000000"/>
        </w:rPr>
      </w:pPr>
      <w:r w:rsidRPr="00293A71">
        <w:rPr>
          <w:rFonts w:ascii="Times New Roman" w:hAnsi="Times New Roman" w:cs="Times New Roman"/>
          <w:color w:val="000000"/>
          <w:sz w:val="28"/>
          <w:szCs w:val="28"/>
        </w:rPr>
        <w:t>Прогноз электропотребления Тюменской, Свердловской и Челябинской энергосистем, представлен в нижеследующей таблице.</w:t>
      </w:r>
    </w:p>
    <w:p w:rsidR="008E2B1E" w:rsidRPr="00293A71" w:rsidRDefault="008E2B1E" w:rsidP="008E2B1E">
      <w:pPr>
        <w:autoSpaceDE w:val="0"/>
        <w:autoSpaceDN w:val="0"/>
        <w:adjustRightInd w:val="0"/>
        <w:jc w:val="center"/>
        <w:rPr>
          <w:b/>
          <w:bCs/>
          <w:color w:val="000000"/>
        </w:rPr>
      </w:pPr>
      <w:r w:rsidRPr="00293A71">
        <w:rPr>
          <w:b/>
          <w:bCs/>
          <w:color w:val="000000"/>
        </w:rPr>
        <w:t>Прогноз энергопотребления ОЭС Урала , млрд. кВтч</w:t>
      </w:r>
    </w:p>
    <w:tbl>
      <w:tblPr>
        <w:tblW w:w="5000" w:type="pct"/>
        <w:tblInd w:w="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469"/>
        <w:gridCol w:w="852"/>
        <w:gridCol w:w="852"/>
        <w:gridCol w:w="852"/>
        <w:gridCol w:w="852"/>
        <w:gridCol w:w="852"/>
        <w:gridCol w:w="852"/>
        <w:gridCol w:w="852"/>
        <w:gridCol w:w="852"/>
        <w:gridCol w:w="852"/>
      </w:tblGrid>
      <w:tr w:rsidR="008E2B1E" w:rsidRPr="000404FF" w:rsidTr="008E2B1E">
        <w:trPr>
          <w:trHeight w:val="20"/>
        </w:trPr>
        <w:tc>
          <w:tcPr>
            <w:tcW w:w="1218"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Наименование</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2008</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2009</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2010</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2011</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2012</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2013</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2014</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2015</w:t>
            </w:r>
          </w:p>
        </w:tc>
        <w:tc>
          <w:tcPr>
            <w:tcW w:w="420" w:type="pct"/>
            <w:shd w:val="clear" w:color="auto" w:fill="000080"/>
            <w:noWrap/>
            <w:vAlign w:val="center"/>
          </w:tcPr>
          <w:p w:rsidR="008E2B1E" w:rsidRPr="000404FF" w:rsidRDefault="008E2B1E" w:rsidP="008E2B1E">
            <w:pPr>
              <w:spacing w:before="0"/>
              <w:jc w:val="center"/>
              <w:rPr>
                <w:rFonts w:ascii="Times New Roman" w:hAnsi="Times New Roman" w:cs="Times New Roman"/>
                <w:b/>
                <w:bCs/>
                <w:color w:val="FFFFFF"/>
                <w:sz w:val="20"/>
                <w:szCs w:val="20"/>
              </w:rPr>
            </w:pPr>
            <w:r w:rsidRPr="000404FF">
              <w:rPr>
                <w:rFonts w:ascii="Times New Roman" w:hAnsi="Times New Roman" w:cs="Times New Roman"/>
                <w:b/>
                <w:bCs/>
                <w:color w:val="FFFFFF"/>
                <w:sz w:val="20"/>
                <w:szCs w:val="20"/>
              </w:rPr>
              <w:t>2020</w:t>
            </w:r>
          </w:p>
        </w:tc>
      </w:tr>
      <w:tr w:rsidR="008E2B1E" w:rsidRPr="000404FF" w:rsidTr="008E2B1E">
        <w:trPr>
          <w:trHeight w:val="20"/>
        </w:trPr>
        <w:tc>
          <w:tcPr>
            <w:tcW w:w="1218" w:type="pct"/>
            <w:vAlign w:val="center"/>
          </w:tcPr>
          <w:p w:rsidR="008E2B1E" w:rsidRPr="000404FF" w:rsidRDefault="008E2B1E" w:rsidP="008E2B1E">
            <w:pPr>
              <w:spacing w:before="0"/>
              <w:jc w:val="left"/>
              <w:rPr>
                <w:rFonts w:ascii="Times New Roman" w:hAnsi="Times New Roman" w:cs="Times New Roman"/>
                <w:sz w:val="20"/>
                <w:szCs w:val="20"/>
              </w:rPr>
            </w:pPr>
            <w:r w:rsidRPr="000404FF">
              <w:rPr>
                <w:rFonts w:ascii="Times New Roman" w:hAnsi="Times New Roman" w:cs="Times New Roman"/>
                <w:sz w:val="20"/>
                <w:szCs w:val="20"/>
              </w:rPr>
              <w:t>ОЭС Урала</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251,0</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235,9</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235,8</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239,4</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245,3</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252,4</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259,2</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267,3</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300,8</w:t>
            </w:r>
          </w:p>
        </w:tc>
      </w:tr>
      <w:tr w:rsidR="008E2B1E" w:rsidRPr="000404FF" w:rsidTr="008E2B1E">
        <w:trPr>
          <w:trHeight w:val="20"/>
        </w:trPr>
        <w:tc>
          <w:tcPr>
            <w:tcW w:w="1218" w:type="pct"/>
            <w:vAlign w:val="center"/>
          </w:tcPr>
          <w:p w:rsidR="008E2B1E" w:rsidRPr="000404FF" w:rsidRDefault="008E2B1E" w:rsidP="008E2B1E">
            <w:pPr>
              <w:spacing w:before="0"/>
              <w:jc w:val="left"/>
              <w:rPr>
                <w:rFonts w:ascii="Times New Roman" w:hAnsi="Times New Roman" w:cs="Times New Roman"/>
                <w:sz w:val="20"/>
                <w:szCs w:val="20"/>
              </w:rPr>
            </w:pPr>
            <w:r w:rsidRPr="000404FF">
              <w:rPr>
                <w:rFonts w:ascii="Times New Roman" w:hAnsi="Times New Roman" w:cs="Times New Roman"/>
                <w:sz w:val="20"/>
                <w:szCs w:val="20"/>
              </w:rPr>
              <w:t>Соседние регионы</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165,2</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155,4</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155,9</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158,1</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162,1</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166,9</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172,4</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179,3</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205,1</w:t>
            </w:r>
          </w:p>
        </w:tc>
      </w:tr>
      <w:tr w:rsidR="008E2B1E" w:rsidRPr="000404FF" w:rsidTr="008E2B1E">
        <w:trPr>
          <w:trHeight w:val="20"/>
        </w:trPr>
        <w:tc>
          <w:tcPr>
            <w:tcW w:w="1218" w:type="pct"/>
            <w:noWrap/>
            <w:vAlign w:val="center"/>
          </w:tcPr>
          <w:p w:rsidR="008E2B1E" w:rsidRPr="000404FF" w:rsidRDefault="008E2B1E" w:rsidP="008E2B1E">
            <w:pPr>
              <w:spacing w:before="0"/>
              <w:jc w:val="right"/>
              <w:rPr>
                <w:rFonts w:ascii="Times New Roman" w:hAnsi="Times New Roman" w:cs="Times New Roman"/>
                <w:sz w:val="20"/>
                <w:szCs w:val="20"/>
              </w:rPr>
            </w:pPr>
            <w:r w:rsidRPr="000404FF">
              <w:rPr>
                <w:rFonts w:ascii="Times New Roman" w:hAnsi="Times New Roman" w:cs="Times New Roman"/>
                <w:sz w:val="20"/>
                <w:szCs w:val="20"/>
              </w:rPr>
              <w:t>Свердловская</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47,7</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42,1</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42,5</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43,3</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44,2</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45,6</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47,1</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49,9</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59,6</w:t>
            </w:r>
          </w:p>
        </w:tc>
      </w:tr>
      <w:tr w:rsidR="008E2B1E" w:rsidRPr="000404FF" w:rsidTr="008E2B1E">
        <w:trPr>
          <w:trHeight w:val="20"/>
        </w:trPr>
        <w:tc>
          <w:tcPr>
            <w:tcW w:w="1218" w:type="pct"/>
            <w:noWrap/>
            <w:vAlign w:val="center"/>
          </w:tcPr>
          <w:p w:rsidR="008E2B1E" w:rsidRPr="000404FF" w:rsidRDefault="008E2B1E" w:rsidP="008E2B1E">
            <w:pPr>
              <w:spacing w:before="0"/>
              <w:jc w:val="right"/>
              <w:rPr>
                <w:rFonts w:ascii="Times New Roman" w:hAnsi="Times New Roman" w:cs="Times New Roman"/>
                <w:sz w:val="20"/>
                <w:szCs w:val="20"/>
              </w:rPr>
            </w:pPr>
            <w:r w:rsidRPr="000404FF">
              <w:rPr>
                <w:rFonts w:ascii="Times New Roman" w:hAnsi="Times New Roman" w:cs="Times New Roman"/>
                <w:sz w:val="20"/>
                <w:szCs w:val="20"/>
              </w:rPr>
              <w:t xml:space="preserve">Челябинская </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35,9</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31,9</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31,7</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32,6</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33,5</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34,9</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36,1</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37,3</w:t>
            </w:r>
          </w:p>
        </w:tc>
        <w:tc>
          <w:tcPr>
            <w:tcW w:w="420" w:type="pct"/>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42,5</w:t>
            </w:r>
          </w:p>
        </w:tc>
      </w:tr>
      <w:tr w:rsidR="008E2B1E" w:rsidRPr="000404FF" w:rsidTr="008E2B1E">
        <w:trPr>
          <w:trHeight w:val="20"/>
        </w:trPr>
        <w:tc>
          <w:tcPr>
            <w:tcW w:w="1218" w:type="pct"/>
            <w:tcBorders>
              <w:bottom w:val="single" w:sz="4" w:space="0" w:color="auto"/>
            </w:tcBorders>
            <w:noWrap/>
            <w:vAlign w:val="center"/>
          </w:tcPr>
          <w:p w:rsidR="008E2B1E" w:rsidRPr="000404FF" w:rsidRDefault="008E2B1E" w:rsidP="008E2B1E">
            <w:pPr>
              <w:spacing w:before="0"/>
              <w:jc w:val="right"/>
              <w:rPr>
                <w:rFonts w:ascii="Times New Roman" w:hAnsi="Times New Roman" w:cs="Times New Roman"/>
                <w:sz w:val="20"/>
                <w:szCs w:val="20"/>
              </w:rPr>
            </w:pPr>
            <w:r w:rsidRPr="000404FF">
              <w:rPr>
                <w:rFonts w:ascii="Times New Roman" w:hAnsi="Times New Roman" w:cs="Times New Roman"/>
                <w:sz w:val="20"/>
                <w:szCs w:val="20"/>
              </w:rPr>
              <w:t xml:space="preserve">Тюменская </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81,6</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81,4</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81,7</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82,2</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84,3</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86,4</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89,2</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92,1</w:t>
            </w:r>
          </w:p>
        </w:tc>
        <w:tc>
          <w:tcPr>
            <w:tcW w:w="420" w:type="pct"/>
            <w:tcBorders>
              <w:bottom w:val="single" w:sz="4" w:space="0" w:color="auto"/>
            </w:tcBorders>
            <w:noWrap/>
            <w:vAlign w:val="center"/>
          </w:tcPr>
          <w:p w:rsidR="008E2B1E" w:rsidRPr="000404FF" w:rsidRDefault="008E2B1E" w:rsidP="008E2B1E">
            <w:pPr>
              <w:spacing w:before="0"/>
              <w:jc w:val="center"/>
              <w:rPr>
                <w:rFonts w:ascii="Times New Roman" w:hAnsi="Times New Roman" w:cs="Times New Roman"/>
                <w:sz w:val="20"/>
                <w:szCs w:val="20"/>
              </w:rPr>
            </w:pPr>
            <w:r w:rsidRPr="000404FF">
              <w:rPr>
                <w:rFonts w:ascii="Times New Roman" w:hAnsi="Times New Roman" w:cs="Times New Roman"/>
                <w:sz w:val="20"/>
                <w:szCs w:val="20"/>
              </w:rPr>
              <w:t>103,0</w:t>
            </w:r>
          </w:p>
        </w:tc>
      </w:tr>
    </w:tbl>
    <w:p w:rsidR="008E2B1E" w:rsidRPr="00DA541A" w:rsidRDefault="008E2B1E" w:rsidP="008E2B1E">
      <w:pPr>
        <w:pStyle w:val="aa"/>
        <w:spacing w:before="0" w:after="0"/>
        <w:jc w:val="right"/>
        <w:rPr>
          <w:i/>
          <w:iCs/>
          <w:color w:val="000000"/>
          <w:sz w:val="18"/>
          <w:szCs w:val="18"/>
          <w:lang w:eastAsia="ru-RU"/>
        </w:rPr>
      </w:pPr>
      <w:r>
        <w:rPr>
          <w:i/>
          <w:iCs/>
          <w:color w:val="000000"/>
          <w:sz w:val="18"/>
          <w:szCs w:val="18"/>
          <w:lang w:eastAsia="ru-RU"/>
        </w:rPr>
        <w:t>Источник: прогноз АПБЭ, данные компаний</w:t>
      </w:r>
    </w:p>
    <w:p w:rsidR="006D1047" w:rsidRDefault="006D1047">
      <w:pPr>
        <w:spacing w:before="0"/>
        <w:jc w:val="left"/>
      </w:pPr>
      <w:r>
        <w:br w:type="page"/>
      </w:r>
    </w:p>
    <w:p w:rsidR="008E2B1E" w:rsidRPr="00981410" w:rsidRDefault="002F689D" w:rsidP="008E2B1E">
      <w:pPr>
        <w:pStyle w:val="1"/>
        <w:jc w:val="center"/>
        <w:rPr>
          <w:rFonts w:ascii="Times New Roman" w:hAnsi="Times New Roman" w:cs="Times New Roman"/>
        </w:rPr>
      </w:pPr>
      <w:bookmarkStart w:id="43" w:name="_Toc390628889"/>
      <w:bookmarkStart w:id="44" w:name="_Toc404785282"/>
      <w:r>
        <w:rPr>
          <w:rFonts w:ascii="Times New Roman" w:hAnsi="Times New Roman" w:cs="Times New Roman"/>
        </w:rPr>
        <w:lastRenderedPageBreak/>
        <w:t>8</w:t>
      </w:r>
      <w:r w:rsidR="008E2B1E" w:rsidRPr="00981410">
        <w:rPr>
          <w:rFonts w:ascii="Times New Roman" w:hAnsi="Times New Roman" w:cs="Times New Roman"/>
        </w:rPr>
        <w:t>. ВОЗДЕЙСТВИЕ ПРОЕКТА НА ОКРУЖАЮЩИЮ СРЕДУ</w:t>
      </w:r>
      <w:bookmarkEnd w:id="43"/>
      <w:bookmarkEnd w:id="44"/>
    </w:p>
    <w:p w:rsidR="008E2B1E" w:rsidRPr="008E2FF0" w:rsidRDefault="008E2B1E" w:rsidP="008E2B1E">
      <w:pPr>
        <w:widowControl w:val="0"/>
        <w:autoSpaceDE w:val="0"/>
        <w:autoSpaceDN w:val="0"/>
        <w:adjustRightInd w:val="0"/>
        <w:ind w:firstLine="709"/>
        <w:rPr>
          <w:rFonts w:ascii="Times New Roman" w:hAnsi="Times New Roman" w:cs="Times New Roman"/>
          <w:sz w:val="28"/>
          <w:szCs w:val="28"/>
        </w:rPr>
      </w:pPr>
      <w:r w:rsidRPr="008E2FF0">
        <w:rPr>
          <w:rFonts w:ascii="Times New Roman" w:hAnsi="Times New Roman" w:cs="Times New Roman"/>
          <w:sz w:val="28"/>
          <w:szCs w:val="28"/>
        </w:rPr>
        <w:t>Полная оценка воздействия на окружающую среду (ОВОС) будет выполнена на этапе разработки проектно-сметной документации.</w:t>
      </w:r>
    </w:p>
    <w:p w:rsidR="008E2B1E" w:rsidRPr="00981410" w:rsidRDefault="008E2B1E" w:rsidP="008E2B1E">
      <w:pPr>
        <w:pStyle w:val="1"/>
        <w:jc w:val="center"/>
        <w:rPr>
          <w:rFonts w:ascii="Times New Roman" w:hAnsi="Times New Roman" w:cs="Times New Roman"/>
        </w:rPr>
      </w:pPr>
      <w:r w:rsidRPr="00B660A0">
        <w:rPr>
          <w:kern w:val="0"/>
          <w:sz w:val="22"/>
          <w:szCs w:val="22"/>
        </w:rPr>
        <w:br w:type="page"/>
      </w:r>
      <w:bookmarkStart w:id="45" w:name="_Toc390628890"/>
      <w:bookmarkStart w:id="46" w:name="_Toc404785283"/>
      <w:r w:rsidR="002F689D">
        <w:rPr>
          <w:rFonts w:ascii="Times New Roman" w:hAnsi="Times New Roman" w:cs="Times New Roman"/>
        </w:rPr>
        <w:lastRenderedPageBreak/>
        <w:t>9</w:t>
      </w:r>
      <w:r w:rsidRPr="00981410">
        <w:rPr>
          <w:rFonts w:ascii="Times New Roman" w:hAnsi="Times New Roman" w:cs="Times New Roman"/>
        </w:rPr>
        <w:t>. ФИНАНСОВЫЙ ПЛАН</w:t>
      </w:r>
      <w:bookmarkEnd w:id="45"/>
      <w:bookmarkEnd w:id="46"/>
    </w:p>
    <w:p w:rsidR="008E2B1E" w:rsidRPr="002C5619" w:rsidRDefault="002F689D" w:rsidP="008E2B1E">
      <w:pPr>
        <w:pStyle w:val="2"/>
      </w:pPr>
      <w:bookmarkStart w:id="47" w:name="_Toc225676946"/>
      <w:bookmarkStart w:id="48" w:name="_Toc390628891"/>
      <w:bookmarkStart w:id="49" w:name="_Toc404785284"/>
      <w:r>
        <w:t>9.1</w:t>
      </w:r>
      <w:r w:rsidR="008E2B1E" w:rsidRPr="002C5619">
        <w:t>. Макроэкономические прогнозы и допущения</w:t>
      </w:r>
      <w:bookmarkEnd w:id="47"/>
      <w:bookmarkEnd w:id="48"/>
      <w:bookmarkEnd w:id="49"/>
    </w:p>
    <w:p w:rsidR="008E2B1E" w:rsidRPr="009207B4" w:rsidRDefault="008E2B1E" w:rsidP="008E2B1E">
      <w:pPr>
        <w:ind w:firstLine="709"/>
        <w:rPr>
          <w:rFonts w:ascii="Times New Roman" w:hAnsi="Times New Roman" w:cs="Times New Roman"/>
          <w:sz w:val="28"/>
          <w:szCs w:val="28"/>
        </w:rPr>
      </w:pPr>
      <w:r w:rsidRPr="009207B4">
        <w:rPr>
          <w:rFonts w:ascii="Times New Roman" w:hAnsi="Times New Roman" w:cs="Times New Roman"/>
          <w:sz w:val="28"/>
          <w:szCs w:val="28"/>
        </w:rPr>
        <w:t>В расчете финансовой модели использовались макроэкономические показатели развития России и электроэнергетической отрасли.</w:t>
      </w:r>
    </w:p>
    <w:p w:rsidR="008E2B1E" w:rsidRPr="009207B4" w:rsidRDefault="008E2B1E" w:rsidP="008E2B1E">
      <w:pPr>
        <w:ind w:firstLine="709"/>
        <w:rPr>
          <w:rFonts w:ascii="Times New Roman" w:hAnsi="Times New Roman" w:cs="Times New Roman"/>
          <w:sz w:val="28"/>
          <w:szCs w:val="28"/>
        </w:rPr>
      </w:pPr>
      <w:r w:rsidRPr="009207B4">
        <w:rPr>
          <w:rFonts w:ascii="Times New Roman" w:hAnsi="Times New Roman" w:cs="Times New Roman"/>
          <w:sz w:val="28"/>
          <w:szCs w:val="28"/>
        </w:rPr>
        <w:t>Наше предположение о динамике отраслевых макроэкономических показателей РФ, а также о темпах роста цен на услуги естественных монополий основано на подготовленных МЭР</w:t>
      </w:r>
      <w:r>
        <w:rPr>
          <w:rFonts w:ascii="Times New Roman" w:hAnsi="Times New Roman" w:cs="Times New Roman"/>
          <w:sz w:val="28"/>
          <w:szCs w:val="28"/>
        </w:rPr>
        <w:t>Т</w:t>
      </w:r>
      <w:r w:rsidRPr="009207B4">
        <w:rPr>
          <w:rFonts w:ascii="Times New Roman" w:hAnsi="Times New Roman" w:cs="Times New Roman"/>
          <w:sz w:val="28"/>
          <w:szCs w:val="28"/>
        </w:rPr>
        <w:t xml:space="preserve"> РФ и утвержденных Правительством РФ следующих документов:</w:t>
      </w:r>
    </w:p>
    <w:p w:rsidR="008E2B1E" w:rsidRPr="009207B4" w:rsidRDefault="008E2B1E" w:rsidP="008E2B1E">
      <w:pPr>
        <w:numPr>
          <w:ilvl w:val="0"/>
          <w:numId w:val="2"/>
        </w:numPr>
        <w:rPr>
          <w:rFonts w:ascii="Times New Roman" w:hAnsi="Times New Roman" w:cs="Times New Roman"/>
          <w:sz w:val="28"/>
          <w:szCs w:val="28"/>
        </w:rPr>
      </w:pPr>
      <w:r w:rsidRPr="009207B4">
        <w:rPr>
          <w:rFonts w:ascii="Times New Roman" w:hAnsi="Times New Roman" w:cs="Times New Roman"/>
          <w:sz w:val="28"/>
          <w:szCs w:val="28"/>
        </w:rPr>
        <w:t>«Сценарные условия развития электроэнергетики на период до 2030 года», (ноябрь 2011 г.), агентство по прогнозированию балансов в энергетике;</w:t>
      </w:r>
    </w:p>
    <w:p w:rsidR="008E2B1E" w:rsidRPr="00DA695F" w:rsidRDefault="006D1047" w:rsidP="008E2B1E">
      <w:pPr>
        <w:numPr>
          <w:ilvl w:val="0"/>
          <w:numId w:val="2"/>
        </w:numPr>
        <w:rPr>
          <w:rFonts w:ascii="Times New Roman" w:hAnsi="Times New Roman" w:cs="Times New Roman"/>
          <w:sz w:val="28"/>
          <w:szCs w:val="28"/>
        </w:rPr>
      </w:pPr>
      <w:r w:rsidRPr="00DA695F">
        <w:rPr>
          <w:rFonts w:ascii="Times New Roman" w:hAnsi="Times New Roman" w:cs="Times New Roman"/>
          <w:sz w:val="28"/>
          <w:szCs w:val="28"/>
        </w:rPr>
        <w:t xml:space="preserve"> </w:t>
      </w:r>
      <w:r w:rsidR="008E2B1E" w:rsidRPr="00DA695F">
        <w:rPr>
          <w:rFonts w:ascii="Times New Roman" w:hAnsi="Times New Roman" w:cs="Times New Roman"/>
          <w:sz w:val="28"/>
          <w:szCs w:val="28"/>
        </w:rPr>
        <w:t>«Прогноз социально-экономического развития Российской Федерации на 2014 год и на плановый период 2015-2016 годов» (2013 г.).</w:t>
      </w:r>
    </w:p>
    <w:p w:rsidR="008E2B1E" w:rsidRPr="009207B4" w:rsidRDefault="008E2B1E" w:rsidP="008E2B1E">
      <w:pPr>
        <w:ind w:firstLine="709"/>
        <w:rPr>
          <w:rFonts w:ascii="Times New Roman" w:hAnsi="Times New Roman" w:cs="Times New Roman"/>
          <w:sz w:val="28"/>
          <w:szCs w:val="28"/>
        </w:rPr>
      </w:pPr>
      <w:r w:rsidRPr="009207B4">
        <w:rPr>
          <w:rFonts w:ascii="Times New Roman" w:hAnsi="Times New Roman" w:cs="Times New Roman"/>
          <w:sz w:val="28"/>
          <w:szCs w:val="28"/>
        </w:rPr>
        <w:t xml:space="preserve">Прогноз динамики макроэкономических показателей представлен в таблице </w:t>
      </w:r>
      <w:r>
        <w:rPr>
          <w:rFonts w:ascii="Times New Roman" w:hAnsi="Times New Roman" w:cs="Times New Roman"/>
          <w:sz w:val="28"/>
          <w:szCs w:val="28"/>
        </w:rPr>
        <w:t>«Прогноз экономических показателей»</w:t>
      </w:r>
    </w:p>
    <w:p w:rsidR="008E2B1E" w:rsidRPr="009207B4" w:rsidRDefault="008E2B1E" w:rsidP="008E2B1E">
      <w:pPr>
        <w:ind w:firstLine="709"/>
        <w:rPr>
          <w:rFonts w:ascii="Times New Roman" w:hAnsi="Times New Roman" w:cs="Times New Roman"/>
          <w:sz w:val="28"/>
          <w:szCs w:val="28"/>
        </w:rPr>
      </w:pPr>
      <w:r w:rsidRPr="009207B4">
        <w:rPr>
          <w:rFonts w:ascii="Times New Roman" w:hAnsi="Times New Roman" w:cs="Times New Roman"/>
          <w:sz w:val="28"/>
          <w:szCs w:val="28"/>
        </w:rPr>
        <w:t>Прогноз выручки от реализации электрической энергии приведен в разделе «План продаж».</w:t>
      </w:r>
    </w:p>
    <w:p w:rsidR="008E2B1E" w:rsidRPr="009207B4" w:rsidRDefault="008E2B1E" w:rsidP="008E2B1E">
      <w:pPr>
        <w:ind w:firstLine="709"/>
        <w:rPr>
          <w:rFonts w:ascii="Times New Roman" w:hAnsi="Times New Roman" w:cs="Times New Roman"/>
          <w:sz w:val="28"/>
          <w:szCs w:val="28"/>
        </w:rPr>
      </w:pPr>
      <w:r w:rsidRPr="009207B4">
        <w:rPr>
          <w:rFonts w:ascii="Times New Roman" w:hAnsi="Times New Roman" w:cs="Times New Roman"/>
          <w:sz w:val="28"/>
          <w:szCs w:val="28"/>
        </w:rPr>
        <w:t xml:space="preserve">При построении финансовой модели </w:t>
      </w:r>
      <w:r>
        <w:rPr>
          <w:rFonts w:ascii="Times New Roman" w:hAnsi="Times New Roman" w:cs="Times New Roman"/>
          <w:sz w:val="28"/>
          <w:szCs w:val="28"/>
        </w:rPr>
        <w:t>учтены следующие ставки налогов:</w:t>
      </w:r>
    </w:p>
    <w:p w:rsidR="008E2B1E" w:rsidRPr="0024234B" w:rsidRDefault="008E2B1E" w:rsidP="008E2B1E">
      <w:pPr>
        <w:shd w:val="clear" w:color="auto" w:fill="FFFFFF"/>
        <w:ind w:right="140"/>
        <w:jc w:val="right"/>
        <w:rPr>
          <w:rFonts w:ascii="Times New Roman" w:hAnsi="Times New Roman" w:cs="Times New Roman"/>
          <w:spacing w:val="-8"/>
          <w:sz w:val="24"/>
          <w:szCs w:val="24"/>
        </w:rPr>
      </w:pPr>
      <w:r>
        <w:rPr>
          <w:rFonts w:ascii="Times New Roman" w:hAnsi="Times New Roman" w:cs="Times New Roman"/>
          <w:sz w:val="24"/>
          <w:szCs w:val="24"/>
        </w:rPr>
        <w:t xml:space="preserve">Таблица </w:t>
      </w:r>
      <w:r w:rsidR="006D1047">
        <w:rPr>
          <w:rFonts w:ascii="Times New Roman" w:hAnsi="Times New Roman" w:cs="Times New Roman"/>
          <w:sz w:val="24"/>
          <w:szCs w:val="24"/>
        </w:rPr>
        <w:t>9</w:t>
      </w:r>
      <w:r>
        <w:rPr>
          <w:rFonts w:ascii="Times New Roman" w:hAnsi="Times New Roman" w:cs="Times New Roman"/>
          <w:sz w:val="24"/>
          <w:szCs w:val="24"/>
        </w:rPr>
        <w:t>.1</w:t>
      </w:r>
      <w:r w:rsidRPr="006D432C">
        <w:rPr>
          <w:rFonts w:ascii="Times New Roman" w:hAnsi="Times New Roman" w:cs="Times New Roman"/>
          <w:sz w:val="24"/>
          <w:szCs w:val="24"/>
        </w:rPr>
        <w:t>.</w:t>
      </w:r>
    </w:p>
    <w:p w:rsidR="008E2B1E" w:rsidRPr="00252C28" w:rsidRDefault="008E2B1E" w:rsidP="008E2B1E">
      <w:pPr>
        <w:spacing w:before="0"/>
        <w:jc w:val="center"/>
        <w:rPr>
          <w:b/>
          <w:bCs/>
        </w:rPr>
      </w:pPr>
    </w:p>
    <w:tbl>
      <w:tblPr>
        <w:tblW w:w="0" w:type="auto"/>
        <w:tblInd w:w="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067"/>
        <w:gridCol w:w="5068"/>
      </w:tblGrid>
      <w:tr w:rsidR="008E2B1E" w:rsidRPr="000404FF" w:rsidTr="008E2B1E">
        <w:tc>
          <w:tcPr>
            <w:tcW w:w="5068" w:type="dxa"/>
            <w:shd w:val="clear" w:color="auto" w:fill="000080"/>
            <w:vAlign w:val="center"/>
          </w:tcPr>
          <w:p w:rsidR="008E2B1E" w:rsidRPr="00685D62" w:rsidRDefault="008E2B1E" w:rsidP="008E2B1E">
            <w:pPr>
              <w:spacing w:before="0"/>
              <w:jc w:val="center"/>
              <w:rPr>
                <w:rFonts w:ascii="Times New Roman" w:hAnsi="Times New Roman" w:cs="Times New Roman"/>
                <w:b/>
              </w:rPr>
            </w:pPr>
            <w:r w:rsidRPr="00685D62">
              <w:rPr>
                <w:rFonts w:ascii="Times New Roman" w:hAnsi="Times New Roman" w:cs="Times New Roman"/>
                <w:b/>
              </w:rPr>
              <w:t>Наименование</w:t>
            </w:r>
          </w:p>
        </w:tc>
        <w:tc>
          <w:tcPr>
            <w:tcW w:w="5069" w:type="dxa"/>
            <w:shd w:val="clear" w:color="auto" w:fill="000080"/>
            <w:vAlign w:val="center"/>
          </w:tcPr>
          <w:p w:rsidR="008E2B1E" w:rsidRPr="00685D62" w:rsidRDefault="008E2B1E" w:rsidP="008E2B1E">
            <w:pPr>
              <w:spacing w:before="0"/>
              <w:jc w:val="center"/>
              <w:rPr>
                <w:rFonts w:ascii="Times New Roman" w:hAnsi="Times New Roman" w:cs="Times New Roman"/>
                <w:b/>
              </w:rPr>
            </w:pPr>
            <w:r w:rsidRPr="00685D62">
              <w:rPr>
                <w:rFonts w:ascii="Times New Roman" w:hAnsi="Times New Roman" w:cs="Times New Roman"/>
                <w:b/>
              </w:rPr>
              <w:t>Ставка налога</w:t>
            </w:r>
          </w:p>
        </w:tc>
      </w:tr>
      <w:tr w:rsidR="008E2B1E" w:rsidRPr="000404FF" w:rsidTr="008E2B1E">
        <w:tc>
          <w:tcPr>
            <w:tcW w:w="5068" w:type="dxa"/>
            <w:vAlign w:val="center"/>
          </w:tcPr>
          <w:p w:rsidR="008E2B1E" w:rsidRPr="000404FF" w:rsidRDefault="008E2B1E" w:rsidP="008E2B1E">
            <w:pPr>
              <w:spacing w:before="0"/>
              <w:rPr>
                <w:rFonts w:ascii="Times New Roman" w:hAnsi="Times New Roman" w:cs="Times New Roman"/>
              </w:rPr>
            </w:pPr>
            <w:r w:rsidRPr="000404FF">
              <w:rPr>
                <w:rFonts w:ascii="Times New Roman" w:hAnsi="Times New Roman" w:cs="Times New Roman"/>
              </w:rPr>
              <w:t>Налог на добавленную стоимость</w:t>
            </w:r>
          </w:p>
        </w:tc>
        <w:tc>
          <w:tcPr>
            <w:tcW w:w="5069" w:type="dxa"/>
            <w:vAlign w:val="center"/>
          </w:tcPr>
          <w:p w:rsidR="008E2B1E" w:rsidRPr="000404FF" w:rsidRDefault="008E2B1E" w:rsidP="008E2B1E">
            <w:pPr>
              <w:spacing w:before="0"/>
              <w:jc w:val="center"/>
              <w:rPr>
                <w:rFonts w:ascii="Times New Roman" w:hAnsi="Times New Roman" w:cs="Times New Roman"/>
              </w:rPr>
            </w:pPr>
            <w:r w:rsidRPr="000404FF">
              <w:rPr>
                <w:rFonts w:ascii="Times New Roman" w:hAnsi="Times New Roman" w:cs="Times New Roman"/>
              </w:rPr>
              <w:t>18,0%</w:t>
            </w:r>
          </w:p>
        </w:tc>
      </w:tr>
      <w:tr w:rsidR="008E2B1E" w:rsidRPr="000404FF" w:rsidTr="008E2B1E">
        <w:tc>
          <w:tcPr>
            <w:tcW w:w="5068" w:type="dxa"/>
            <w:vAlign w:val="center"/>
          </w:tcPr>
          <w:p w:rsidR="008E2B1E" w:rsidRPr="000404FF" w:rsidRDefault="008E2B1E" w:rsidP="008E2B1E">
            <w:pPr>
              <w:spacing w:before="0"/>
              <w:rPr>
                <w:rFonts w:ascii="Times New Roman" w:hAnsi="Times New Roman" w:cs="Times New Roman"/>
              </w:rPr>
            </w:pPr>
            <w:r w:rsidRPr="000404FF">
              <w:rPr>
                <w:rFonts w:ascii="Times New Roman" w:hAnsi="Times New Roman" w:cs="Times New Roman"/>
              </w:rPr>
              <w:t>Налог на прибыль</w:t>
            </w:r>
          </w:p>
        </w:tc>
        <w:tc>
          <w:tcPr>
            <w:tcW w:w="5069" w:type="dxa"/>
            <w:vAlign w:val="center"/>
          </w:tcPr>
          <w:p w:rsidR="008E2B1E" w:rsidRPr="000404FF" w:rsidRDefault="008E2B1E" w:rsidP="008E2B1E">
            <w:pPr>
              <w:spacing w:before="0"/>
              <w:jc w:val="center"/>
              <w:rPr>
                <w:rFonts w:ascii="Times New Roman" w:hAnsi="Times New Roman" w:cs="Times New Roman"/>
              </w:rPr>
            </w:pPr>
            <w:r w:rsidRPr="000404FF">
              <w:rPr>
                <w:rFonts w:ascii="Times New Roman" w:hAnsi="Times New Roman" w:cs="Times New Roman"/>
              </w:rPr>
              <w:t>20,0%</w:t>
            </w:r>
          </w:p>
        </w:tc>
      </w:tr>
      <w:tr w:rsidR="008E2B1E" w:rsidRPr="000404FF" w:rsidTr="008E2B1E">
        <w:tc>
          <w:tcPr>
            <w:tcW w:w="5068" w:type="dxa"/>
            <w:vAlign w:val="center"/>
          </w:tcPr>
          <w:p w:rsidR="008E2B1E" w:rsidRPr="000404FF" w:rsidRDefault="008E2B1E" w:rsidP="008E2B1E">
            <w:pPr>
              <w:spacing w:before="0"/>
              <w:rPr>
                <w:rFonts w:ascii="Times New Roman" w:hAnsi="Times New Roman" w:cs="Times New Roman"/>
              </w:rPr>
            </w:pPr>
            <w:r w:rsidRPr="000404FF">
              <w:rPr>
                <w:rFonts w:ascii="Times New Roman" w:hAnsi="Times New Roman" w:cs="Times New Roman"/>
              </w:rPr>
              <w:t>Страховые взносы</w:t>
            </w:r>
          </w:p>
        </w:tc>
        <w:tc>
          <w:tcPr>
            <w:tcW w:w="5069" w:type="dxa"/>
            <w:vAlign w:val="center"/>
          </w:tcPr>
          <w:p w:rsidR="008E2B1E" w:rsidRPr="000404FF" w:rsidRDefault="008E2B1E" w:rsidP="008E2B1E">
            <w:pPr>
              <w:spacing w:before="0"/>
              <w:jc w:val="center"/>
              <w:rPr>
                <w:rFonts w:ascii="Times New Roman" w:hAnsi="Times New Roman" w:cs="Times New Roman"/>
              </w:rPr>
            </w:pPr>
            <w:r w:rsidRPr="000404FF">
              <w:rPr>
                <w:rFonts w:ascii="Times New Roman" w:hAnsi="Times New Roman" w:cs="Times New Roman"/>
              </w:rPr>
              <w:t>30,3%</w:t>
            </w:r>
          </w:p>
        </w:tc>
      </w:tr>
      <w:tr w:rsidR="008E2B1E" w:rsidRPr="000404FF" w:rsidTr="008E2B1E">
        <w:tc>
          <w:tcPr>
            <w:tcW w:w="5068" w:type="dxa"/>
            <w:tcBorders>
              <w:bottom w:val="single" w:sz="4" w:space="0" w:color="auto"/>
            </w:tcBorders>
            <w:vAlign w:val="center"/>
          </w:tcPr>
          <w:p w:rsidR="008E2B1E" w:rsidRPr="000404FF" w:rsidRDefault="008E2B1E" w:rsidP="008E2B1E">
            <w:pPr>
              <w:spacing w:before="0"/>
              <w:rPr>
                <w:rFonts w:ascii="Times New Roman" w:hAnsi="Times New Roman" w:cs="Times New Roman"/>
              </w:rPr>
            </w:pPr>
            <w:r w:rsidRPr="000404FF">
              <w:rPr>
                <w:rFonts w:ascii="Times New Roman" w:hAnsi="Times New Roman" w:cs="Times New Roman"/>
              </w:rPr>
              <w:t>Налог на имущество</w:t>
            </w:r>
          </w:p>
        </w:tc>
        <w:tc>
          <w:tcPr>
            <w:tcW w:w="5069" w:type="dxa"/>
            <w:tcBorders>
              <w:bottom w:val="single" w:sz="4" w:space="0" w:color="auto"/>
            </w:tcBorders>
            <w:vAlign w:val="center"/>
          </w:tcPr>
          <w:p w:rsidR="008E2B1E" w:rsidRPr="000404FF" w:rsidRDefault="008E2B1E" w:rsidP="008E2B1E">
            <w:pPr>
              <w:spacing w:before="0"/>
              <w:jc w:val="center"/>
              <w:rPr>
                <w:rFonts w:ascii="Times New Roman" w:hAnsi="Times New Roman" w:cs="Times New Roman"/>
              </w:rPr>
            </w:pPr>
            <w:r w:rsidRPr="000404FF">
              <w:rPr>
                <w:rFonts w:ascii="Times New Roman" w:hAnsi="Times New Roman" w:cs="Times New Roman"/>
              </w:rPr>
              <w:t>2,2%</w:t>
            </w:r>
          </w:p>
        </w:tc>
      </w:tr>
    </w:tbl>
    <w:p w:rsidR="008E2B1E" w:rsidRDefault="008E2B1E" w:rsidP="008E2B1E">
      <w:pPr>
        <w:pStyle w:val="aa"/>
        <w:rPr>
          <w:sz w:val="22"/>
          <w:szCs w:val="22"/>
          <w:lang w:eastAsia="ru-RU"/>
        </w:rPr>
      </w:pPr>
    </w:p>
    <w:p w:rsidR="008E2B1E" w:rsidRDefault="008E2B1E" w:rsidP="008E2B1E">
      <w:pPr>
        <w:sectPr w:rsidR="008E2B1E" w:rsidSect="00C43E92">
          <w:pgSz w:w="11906" w:h="16838" w:code="9"/>
          <w:pgMar w:top="851" w:right="851" w:bottom="851" w:left="1134" w:header="397" w:footer="397" w:gutter="0"/>
          <w:cols w:space="708"/>
          <w:docGrid w:linePitch="360"/>
        </w:sectPr>
      </w:pPr>
    </w:p>
    <w:p w:rsidR="008E2B1E" w:rsidRPr="008E2FF0" w:rsidRDefault="008E2B1E" w:rsidP="008E2B1E">
      <w:pPr>
        <w:shd w:val="clear" w:color="auto" w:fill="FFFFFF"/>
        <w:jc w:val="center"/>
        <w:rPr>
          <w:b/>
          <w:bCs/>
        </w:rPr>
      </w:pPr>
      <w:r w:rsidRPr="008E2FF0">
        <w:rPr>
          <w:b/>
          <w:bCs/>
        </w:rPr>
        <w:lastRenderedPageBreak/>
        <w:t>Прогноз макроэкономических показателей</w:t>
      </w:r>
    </w:p>
    <w:p w:rsidR="008E2B1E" w:rsidRPr="0024234B" w:rsidRDefault="008E2B1E" w:rsidP="008E2B1E">
      <w:pPr>
        <w:shd w:val="clear" w:color="auto" w:fill="FFFFFF"/>
        <w:ind w:right="140"/>
        <w:jc w:val="right"/>
        <w:rPr>
          <w:rFonts w:ascii="Times New Roman" w:hAnsi="Times New Roman" w:cs="Times New Roman"/>
          <w:spacing w:val="-8"/>
          <w:sz w:val="24"/>
          <w:szCs w:val="24"/>
        </w:rPr>
      </w:pPr>
      <w:r>
        <w:rPr>
          <w:rFonts w:ascii="Times New Roman" w:hAnsi="Times New Roman" w:cs="Times New Roman"/>
          <w:sz w:val="24"/>
          <w:szCs w:val="24"/>
        </w:rPr>
        <w:t xml:space="preserve">Таблица </w:t>
      </w:r>
      <w:r w:rsidR="006D1047">
        <w:rPr>
          <w:rFonts w:ascii="Times New Roman" w:hAnsi="Times New Roman" w:cs="Times New Roman"/>
          <w:sz w:val="24"/>
          <w:szCs w:val="24"/>
        </w:rPr>
        <w:t>9</w:t>
      </w:r>
      <w:r>
        <w:rPr>
          <w:rFonts w:ascii="Times New Roman" w:hAnsi="Times New Roman" w:cs="Times New Roman"/>
          <w:sz w:val="24"/>
          <w:szCs w:val="24"/>
        </w:rPr>
        <w:t>.2</w:t>
      </w:r>
      <w:r w:rsidRPr="006D432C">
        <w:rPr>
          <w:rFonts w:ascii="Times New Roman" w:hAnsi="Times New Roman" w:cs="Times New Roman"/>
          <w:sz w:val="24"/>
          <w:szCs w:val="24"/>
        </w:rPr>
        <w:t>.</w:t>
      </w:r>
    </w:p>
    <w:tbl>
      <w:tblPr>
        <w:tblW w:w="15259" w:type="dxa"/>
        <w:tblInd w:w="2" w:type="dxa"/>
        <w:tblLook w:val="00A0" w:firstRow="1" w:lastRow="0" w:firstColumn="1" w:lastColumn="0" w:noHBand="0" w:noVBand="0"/>
      </w:tblPr>
      <w:tblGrid>
        <w:gridCol w:w="2170"/>
        <w:gridCol w:w="802"/>
        <w:gridCol w:w="678"/>
        <w:gridCol w:w="714"/>
        <w:gridCol w:w="714"/>
        <w:gridCol w:w="714"/>
        <w:gridCol w:w="679"/>
        <w:gridCol w:w="678"/>
        <w:gridCol w:w="678"/>
        <w:gridCol w:w="678"/>
        <w:gridCol w:w="678"/>
        <w:gridCol w:w="678"/>
        <w:gridCol w:w="678"/>
        <w:gridCol w:w="678"/>
        <w:gridCol w:w="678"/>
        <w:gridCol w:w="691"/>
        <w:gridCol w:w="691"/>
        <w:gridCol w:w="691"/>
        <w:gridCol w:w="691"/>
        <w:gridCol w:w="691"/>
      </w:tblGrid>
      <w:tr w:rsidR="008E2B1E" w:rsidRPr="00A3654B" w:rsidTr="008E2B1E">
        <w:trPr>
          <w:trHeight w:val="255"/>
        </w:trPr>
        <w:tc>
          <w:tcPr>
            <w:tcW w:w="2171" w:type="dxa"/>
            <w:tcBorders>
              <w:top w:val="single" w:sz="4" w:space="0" w:color="auto"/>
              <w:left w:val="single" w:sz="4" w:space="0" w:color="auto"/>
              <w:bottom w:val="single" w:sz="4" w:space="0" w:color="auto"/>
              <w:right w:val="single" w:sz="4" w:space="0" w:color="auto"/>
            </w:tcBorders>
            <w:shd w:val="clear" w:color="000000" w:fill="000080"/>
            <w:vAlign w:val="bottom"/>
          </w:tcPr>
          <w:p w:rsidR="008E2B1E" w:rsidRPr="00A3654B" w:rsidRDefault="008E2B1E" w:rsidP="008E2B1E">
            <w:pPr>
              <w:spacing w:before="0"/>
              <w:jc w:val="center"/>
              <w:rPr>
                <w:b/>
                <w:bCs/>
                <w:color w:val="FFFFFF"/>
                <w:sz w:val="20"/>
                <w:szCs w:val="20"/>
              </w:rPr>
            </w:pPr>
            <w:r w:rsidRPr="00A3654B">
              <w:rPr>
                <w:b/>
                <w:bCs/>
                <w:color w:val="FFFFFF"/>
                <w:sz w:val="20"/>
                <w:szCs w:val="20"/>
              </w:rPr>
              <w:t> </w:t>
            </w:r>
          </w:p>
        </w:tc>
        <w:tc>
          <w:tcPr>
            <w:tcW w:w="802"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 </w:t>
            </w:r>
          </w:p>
        </w:tc>
        <w:tc>
          <w:tcPr>
            <w:tcW w:w="678"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2013</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2014</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2015</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2016</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2017</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2018</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2019</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2020</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2021</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2022</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2023</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2024</w:t>
            </w:r>
          </w:p>
        </w:tc>
        <w:tc>
          <w:tcPr>
            <w:tcW w:w="679"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2025</w:t>
            </w:r>
          </w:p>
        </w:tc>
        <w:tc>
          <w:tcPr>
            <w:tcW w:w="692"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2026</w:t>
            </w:r>
          </w:p>
        </w:tc>
        <w:tc>
          <w:tcPr>
            <w:tcW w:w="692"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2027</w:t>
            </w:r>
          </w:p>
        </w:tc>
        <w:tc>
          <w:tcPr>
            <w:tcW w:w="692"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2028</w:t>
            </w:r>
          </w:p>
        </w:tc>
        <w:tc>
          <w:tcPr>
            <w:tcW w:w="692"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2029</w:t>
            </w:r>
          </w:p>
        </w:tc>
        <w:tc>
          <w:tcPr>
            <w:tcW w:w="692" w:type="dxa"/>
            <w:tcBorders>
              <w:top w:val="single" w:sz="4" w:space="0" w:color="auto"/>
              <w:left w:val="nil"/>
              <w:bottom w:val="single" w:sz="4" w:space="0" w:color="auto"/>
              <w:right w:val="single" w:sz="4" w:space="0" w:color="auto"/>
            </w:tcBorders>
            <w:shd w:val="clear" w:color="000000" w:fill="000080"/>
            <w:noWrap/>
            <w:vAlign w:val="bottom"/>
          </w:tcPr>
          <w:p w:rsidR="008E2B1E" w:rsidRPr="00A3654B" w:rsidRDefault="008E2B1E" w:rsidP="008E2B1E">
            <w:pPr>
              <w:spacing w:before="0"/>
              <w:jc w:val="center"/>
              <w:rPr>
                <w:b/>
                <w:bCs/>
                <w:color w:val="FFFFFF"/>
                <w:sz w:val="18"/>
                <w:szCs w:val="18"/>
              </w:rPr>
            </w:pPr>
            <w:r w:rsidRPr="00A3654B">
              <w:rPr>
                <w:b/>
                <w:bCs/>
                <w:color w:val="FFFFFF"/>
                <w:sz w:val="18"/>
                <w:szCs w:val="18"/>
              </w:rPr>
              <w:t>2030</w:t>
            </w:r>
          </w:p>
        </w:tc>
      </w:tr>
      <w:tr w:rsidR="008E2B1E" w:rsidRPr="00A3654B" w:rsidTr="008E2B1E">
        <w:trPr>
          <w:trHeight w:val="255"/>
        </w:trPr>
        <w:tc>
          <w:tcPr>
            <w:tcW w:w="2171" w:type="dxa"/>
            <w:tcBorders>
              <w:top w:val="nil"/>
              <w:left w:val="single" w:sz="4" w:space="0" w:color="auto"/>
              <w:bottom w:val="single" w:sz="4" w:space="0" w:color="auto"/>
              <w:right w:val="single" w:sz="4" w:space="0" w:color="auto"/>
            </w:tcBorders>
            <w:noWrap/>
            <w:vAlign w:val="bottom"/>
          </w:tcPr>
          <w:p w:rsidR="008E2B1E" w:rsidRPr="00A3654B" w:rsidRDefault="008E2B1E" w:rsidP="008E2B1E">
            <w:pPr>
              <w:spacing w:before="0"/>
              <w:jc w:val="left"/>
              <w:rPr>
                <w:sz w:val="20"/>
                <w:szCs w:val="20"/>
              </w:rPr>
            </w:pPr>
            <w:r w:rsidRPr="00A3654B">
              <w:rPr>
                <w:sz w:val="20"/>
                <w:szCs w:val="20"/>
              </w:rPr>
              <w:t>ИПЦ</w:t>
            </w:r>
          </w:p>
        </w:tc>
        <w:tc>
          <w:tcPr>
            <w:tcW w:w="80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center"/>
              <w:rPr>
                <w:sz w:val="18"/>
                <w:szCs w:val="18"/>
              </w:rPr>
            </w:pPr>
            <w:r w:rsidRPr="00A3654B">
              <w:rPr>
                <w:sz w:val="18"/>
                <w:szCs w:val="18"/>
              </w:rPr>
              <w:t>к пр.г.</w:t>
            </w:r>
          </w:p>
        </w:tc>
        <w:tc>
          <w:tcPr>
            <w:tcW w:w="678"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1,067</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1,054</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1,049</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1,054</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1,053</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1,051</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1,047</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1,043</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1,041</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1,039</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1,036</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1,034</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1,032</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1,028</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1,026</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1,024</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1,023</w:t>
            </w:r>
          </w:p>
        </w:tc>
      </w:tr>
      <w:tr w:rsidR="006D1047" w:rsidRPr="00A3654B" w:rsidTr="008E2B1E">
        <w:trPr>
          <w:trHeight w:val="255"/>
        </w:trPr>
        <w:tc>
          <w:tcPr>
            <w:tcW w:w="2171" w:type="dxa"/>
            <w:tcBorders>
              <w:top w:val="nil"/>
              <w:left w:val="single" w:sz="4" w:space="0" w:color="auto"/>
              <w:bottom w:val="single" w:sz="4" w:space="0" w:color="auto"/>
              <w:right w:val="single" w:sz="4" w:space="0" w:color="auto"/>
            </w:tcBorders>
            <w:noWrap/>
            <w:vAlign w:val="bottom"/>
          </w:tcPr>
          <w:p w:rsidR="006D1047" w:rsidRPr="00A3654B" w:rsidRDefault="006D1047" w:rsidP="008E2B1E">
            <w:pPr>
              <w:spacing w:before="0"/>
              <w:jc w:val="left"/>
              <w:rPr>
                <w:sz w:val="20"/>
                <w:szCs w:val="20"/>
              </w:rPr>
            </w:pPr>
            <w:r w:rsidRPr="00A3654B">
              <w:rPr>
                <w:sz w:val="20"/>
                <w:szCs w:val="20"/>
              </w:rPr>
              <w:t>Электроэнергия (для всех категорий)</w:t>
            </w:r>
          </w:p>
        </w:tc>
        <w:tc>
          <w:tcPr>
            <w:tcW w:w="802"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center"/>
              <w:rPr>
                <w:sz w:val="18"/>
                <w:szCs w:val="18"/>
              </w:rPr>
            </w:pPr>
            <w:r w:rsidRPr="00A3654B">
              <w:rPr>
                <w:sz w:val="18"/>
                <w:szCs w:val="18"/>
              </w:rPr>
              <w:t>к пр.г.</w:t>
            </w:r>
          </w:p>
        </w:tc>
        <w:tc>
          <w:tcPr>
            <w:tcW w:w="678"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1,092</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6D1047" w:rsidRDefault="006D1047">
            <w:pPr>
              <w:jc w:val="right"/>
              <w:rPr>
                <w:sz w:val="20"/>
                <w:szCs w:val="20"/>
              </w:rPr>
            </w:pPr>
            <w:r>
              <w:rPr>
                <w:sz w:val="20"/>
                <w:szCs w:val="20"/>
              </w:rPr>
              <w:t>1,072</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6D1047" w:rsidRDefault="006D1047">
            <w:pPr>
              <w:jc w:val="right"/>
              <w:rPr>
                <w:sz w:val="20"/>
                <w:szCs w:val="20"/>
              </w:rPr>
            </w:pPr>
            <w:r>
              <w:rPr>
                <w:sz w:val="20"/>
                <w:szCs w:val="20"/>
              </w:rPr>
              <w:t>1,075</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6D1047" w:rsidRDefault="006D1047">
            <w:pPr>
              <w:jc w:val="right"/>
              <w:rPr>
                <w:sz w:val="20"/>
                <w:szCs w:val="20"/>
              </w:rPr>
            </w:pPr>
            <w:r>
              <w:rPr>
                <w:sz w:val="20"/>
                <w:szCs w:val="20"/>
              </w:rPr>
              <w:t>1,055</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1,074</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1,075</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1,064</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1,052</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1,052</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1,055</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1,050</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1,045</w:t>
            </w:r>
          </w:p>
        </w:tc>
        <w:tc>
          <w:tcPr>
            <w:tcW w:w="679"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1,024</w:t>
            </w:r>
          </w:p>
        </w:tc>
        <w:tc>
          <w:tcPr>
            <w:tcW w:w="692"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1,020</w:t>
            </w:r>
          </w:p>
        </w:tc>
        <w:tc>
          <w:tcPr>
            <w:tcW w:w="692"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1,015</w:t>
            </w:r>
          </w:p>
        </w:tc>
        <w:tc>
          <w:tcPr>
            <w:tcW w:w="692"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1,012</w:t>
            </w:r>
          </w:p>
        </w:tc>
        <w:tc>
          <w:tcPr>
            <w:tcW w:w="692"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1,008</w:t>
            </w:r>
          </w:p>
        </w:tc>
        <w:tc>
          <w:tcPr>
            <w:tcW w:w="692" w:type="dxa"/>
            <w:tcBorders>
              <w:top w:val="nil"/>
              <w:left w:val="nil"/>
              <w:bottom w:val="single" w:sz="4" w:space="0" w:color="auto"/>
              <w:right w:val="single" w:sz="4" w:space="0" w:color="auto"/>
            </w:tcBorders>
            <w:noWrap/>
            <w:vAlign w:val="bottom"/>
          </w:tcPr>
          <w:p w:rsidR="006D1047" w:rsidRPr="00A3654B" w:rsidRDefault="006D1047" w:rsidP="008E2B1E">
            <w:pPr>
              <w:spacing w:before="0"/>
              <w:jc w:val="right"/>
              <w:rPr>
                <w:sz w:val="18"/>
                <w:szCs w:val="18"/>
              </w:rPr>
            </w:pPr>
            <w:r w:rsidRPr="00A3654B">
              <w:rPr>
                <w:sz w:val="18"/>
                <w:szCs w:val="18"/>
              </w:rPr>
              <w:t>1,005</w:t>
            </w:r>
          </w:p>
        </w:tc>
      </w:tr>
      <w:tr w:rsidR="008E2B1E" w:rsidRPr="00A3654B" w:rsidTr="008E2B1E">
        <w:trPr>
          <w:trHeight w:val="255"/>
        </w:trPr>
        <w:tc>
          <w:tcPr>
            <w:tcW w:w="2171" w:type="dxa"/>
            <w:tcBorders>
              <w:top w:val="nil"/>
              <w:left w:val="single" w:sz="4" w:space="0" w:color="auto"/>
              <w:bottom w:val="single" w:sz="4" w:space="0" w:color="auto"/>
              <w:right w:val="single" w:sz="4" w:space="0" w:color="auto"/>
            </w:tcBorders>
            <w:noWrap/>
            <w:vAlign w:val="bottom"/>
          </w:tcPr>
          <w:p w:rsidR="008E2B1E" w:rsidRPr="00A3654B" w:rsidRDefault="008E2B1E" w:rsidP="008E2B1E">
            <w:pPr>
              <w:spacing w:before="0"/>
              <w:jc w:val="left"/>
              <w:rPr>
                <w:sz w:val="20"/>
                <w:szCs w:val="20"/>
              </w:rPr>
            </w:pPr>
            <w:r w:rsidRPr="00A3654B">
              <w:rPr>
                <w:sz w:val="20"/>
                <w:szCs w:val="20"/>
              </w:rPr>
              <w:t>Электроэнергия (кроме населения)</w:t>
            </w:r>
          </w:p>
        </w:tc>
        <w:tc>
          <w:tcPr>
            <w:tcW w:w="80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center"/>
              <w:rPr>
                <w:sz w:val="18"/>
                <w:szCs w:val="18"/>
              </w:rPr>
            </w:pPr>
            <w:r w:rsidRPr="00A3654B">
              <w:rPr>
                <w:sz w:val="18"/>
                <w:szCs w:val="18"/>
              </w:rPr>
              <w:t>к пр.г.</w:t>
            </w:r>
          </w:p>
        </w:tc>
        <w:tc>
          <w:tcPr>
            <w:tcW w:w="678"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1,093</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1,111</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1,117</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1,067</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1,066</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1,067</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1,054</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1,039</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1,039</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1,045</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1,038</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1,015</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1,010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1,004</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1,000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0,994</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0,993</w:t>
            </w:r>
          </w:p>
        </w:tc>
      </w:tr>
      <w:tr w:rsidR="008E2B1E" w:rsidRPr="00A3654B" w:rsidTr="008E2B1E">
        <w:trPr>
          <w:trHeight w:val="255"/>
        </w:trPr>
        <w:tc>
          <w:tcPr>
            <w:tcW w:w="2171" w:type="dxa"/>
            <w:tcBorders>
              <w:top w:val="nil"/>
              <w:left w:val="single" w:sz="4" w:space="0" w:color="auto"/>
              <w:bottom w:val="single" w:sz="4" w:space="0" w:color="auto"/>
              <w:right w:val="single" w:sz="4" w:space="0" w:color="auto"/>
            </w:tcBorders>
            <w:noWrap/>
            <w:vAlign w:val="bottom"/>
          </w:tcPr>
          <w:p w:rsidR="008E2B1E" w:rsidRPr="00A3654B" w:rsidRDefault="008E2B1E" w:rsidP="008E2B1E">
            <w:pPr>
              <w:spacing w:before="0"/>
              <w:jc w:val="left"/>
              <w:rPr>
                <w:sz w:val="20"/>
                <w:szCs w:val="20"/>
              </w:rPr>
            </w:pPr>
            <w:r w:rsidRPr="00A3654B">
              <w:rPr>
                <w:sz w:val="20"/>
                <w:szCs w:val="20"/>
              </w:rPr>
              <w:t>Электроэнергия (население)</w:t>
            </w:r>
          </w:p>
        </w:tc>
        <w:tc>
          <w:tcPr>
            <w:tcW w:w="80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center"/>
              <w:rPr>
                <w:sz w:val="18"/>
                <w:szCs w:val="18"/>
              </w:rPr>
            </w:pPr>
            <w:r w:rsidRPr="00A3654B">
              <w:rPr>
                <w:sz w:val="18"/>
                <w:szCs w:val="18"/>
              </w:rPr>
              <w:t>к пр.г.</w:t>
            </w:r>
          </w:p>
        </w:tc>
        <w:tc>
          <w:tcPr>
            <w:tcW w:w="678"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1,099</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1,135</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1,135</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1,140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1,120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1,120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1,120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1,120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1,110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1,110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1,090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1,080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1,060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1,060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1,055</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1,045</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1,040</w:t>
            </w:r>
          </w:p>
        </w:tc>
      </w:tr>
      <w:tr w:rsidR="008E2B1E" w:rsidRPr="00A3654B" w:rsidTr="008E2B1E">
        <w:trPr>
          <w:trHeight w:val="255"/>
        </w:trPr>
        <w:tc>
          <w:tcPr>
            <w:tcW w:w="2171" w:type="dxa"/>
            <w:tcBorders>
              <w:top w:val="nil"/>
              <w:left w:val="single" w:sz="4" w:space="0" w:color="auto"/>
              <w:bottom w:val="single" w:sz="4" w:space="0" w:color="auto"/>
              <w:right w:val="single" w:sz="4" w:space="0" w:color="auto"/>
            </w:tcBorders>
            <w:noWrap/>
            <w:vAlign w:val="bottom"/>
          </w:tcPr>
          <w:p w:rsidR="008E2B1E" w:rsidRPr="00A3654B" w:rsidRDefault="008E2B1E" w:rsidP="008E2B1E">
            <w:pPr>
              <w:spacing w:before="0"/>
              <w:jc w:val="left"/>
              <w:rPr>
                <w:sz w:val="20"/>
                <w:szCs w:val="20"/>
              </w:rPr>
            </w:pPr>
            <w:r w:rsidRPr="00A3654B">
              <w:rPr>
                <w:sz w:val="20"/>
                <w:szCs w:val="20"/>
              </w:rPr>
              <w:t>Теплоэнергия</w:t>
            </w:r>
          </w:p>
        </w:tc>
        <w:tc>
          <w:tcPr>
            <w:tcW w:w="80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center"/>
              <w:rPr>
                <w:sz w:val="18"/>
                <w:szCs w:val="18"/>
              </w:rPr>
            </w:pPr>
            <w:r w:rsidRPr="00A3654B">
              <w:rPr>
                <w:sz w:val="18"/>
                <w:szCs w:val="18"/>
              </w:rPr>
              <w:t>к пр.г.</w:t>
            </w:r>
          </w:p>
        </w:tc>
        <w:tc>
          <w:tcPr>
            <w:tcW w:w="678"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1,102</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1,110</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1,110</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1,081</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1,077</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1,061</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1,048</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1,039</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1,045</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1,045</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1,039</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1,036</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1,035</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1,027</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1,025</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1,025</w:t>
            </w:r>
          </w:p>
        </w:tc>
      </w:tr>
      <w:tr w:rsidR="008E2B1E" w:rsidRPr="00A3654B" w:rsidTr="008E2B1E">
        <w:trPr>
          <w:trHeight w:val="255"/>
        </w:trPr>
        <w:tc>
          <w:tcPr>
            <w:tcW w:w="2171" w:type="dxa"/>
            <w:tcBorders>
              <w:top w:val="nil"/>
              <w:left w:val="single" w:sz="4" w:space="0" w:color="auto"/>
              <w:bottom w:val="single" w:sz="4" w:space="0" w:color="auto"/>
              <w:right w:val="single" w:sz="4" w:space="0" w:color="auto"/>
            </w:tcBorders>
            <w:noWrap/>
            <w:vAlign w:val="bottom"/>
          </w:tcPr>
          <w:p w:rsidR="008E2B1E" w:rsidRPr="00A3654B" w:rsidRDefault="008E2B1E" w:rsidP="008E2B1E">
            <w:pPr>
              <w:spacing w:before="0"/>
              <w:jc w:val="left"/>
              <w:rPr>
                <w:sz w:val="20"/>
                <w:szCs w:val="20"/>
              </w:rPr>
            </w:pPr>
            <w:r w:rsidRPr="00A3654B">
              <w:rPr>
                <w:sz w:val="20"/>
                <w:szCs w:val="20"/>
              </w:rPr>
              <w:t>Газ (для всех категорий)</w:t>
            </w:r>
          </w:p>
        </w:tc>
        <w:tc>
          <w:tcPr>
            <w:tcW w:w="80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center"/>
              <w:rPr>
                <w:sz w:val="18"/>
                <w:szCs w:val="18"/>
              </w:rPr>
            </w:pPr>
            <w:r w:rsidRPr="00A3654B">
              <w:rPr>
                <w:sz w:val="18"/>
                <w:szCs w:val="18"/>
              </w:rPr>
              <w:t>к пр.г.</w:t>
            </w:r>
          </w:p>
        </w:tc>
        <w:tc>
          <w:tcPr>
            <w:tcW w:w="678"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1,150</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1,080</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1,024</w:t>
            </w:r>
          </w:p>
        </w:tc>
        <w:tc>
          <w:tcPr>
            <w:tcW w:w="679" w:type="dxa"/>
            <w:tcBorders>
              <w:top w:val="single" w:sz="4" w:space="0" w:color="auto"/>
              <w:left w:val="nil"/>
              <w:bottom w:val="single" w:sz="4" w:space="0" w:color="auto"/>
              <w:right w:val="single" w:sz="4" w:space="0" w:color="auto"/>
            </w:tcBorders>
            <w:shd w:val="clear" w:color="auto" w:fill="FFFFFF"/>
            <w:noWrap/>
            <w:vAlign w:val="bottom"/>
          </w:tcPr>
          <w:p w:rsidR="008E2B1E" w:rsidRPr="00A3654B" w:rsidRDefault="008E2B1E" w:rsidP="008E2B1E">
            <w:pPr>
              <w:spacing w:before="0"/>
              <w:jc w:val="right"/>
              <w:rPr>
                <w:sz w:val="18"/>
                <w:szCs w:val="18"/>
              </w:rPr>
            </w:pPr>
            <w:r w:rsidRPr="00A3654B">
              <w:rPr>
                <w:sz w:val="18"/>
                <w:szCs w:val="18"/>
              </w:rPr>
              <w:t>1,046</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1,093</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1,058</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1,042</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1,013</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1,015</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1,012</w:t>
            </w:r>
          </w:p>
        </w:tc>
      </w:tr>
      <w:tr w:rsidR="008E2B1E" w:rsidRPr="00A3654B" w:rsidTr="008E2B1E">
        <w:trPr>
          <w:trHeight w:val="255"/>
        </w:trPr>
        <w:tc>
          <w:tcPr>
            <w:tcW w:w="2171" w:type="dxa"/>
            <w:tcBorders>
              <w:top w:val="nil"/>
              <w:left w:val="single" w:sz="4" w:space="0" w:color="auto"/>
              <w:bottom w:val="single" w:sz="4" w:space="0" w:color="auto"/>
              <w:right w:val="single" w:sz="4" w:space="0" w:color="auto"/>
            </w:tcBorders>
            <w:noWrap/>
            <w:vAlign w:val="bottom"/>
          </w:tcPr>
          <w:p w:rsidR="008E2B1E" w:rsidRPr="00A3654B" w:rsidRDefault="008E2B1E" w:rsidP="008E2B1E">
            <w:pPr>
              <w:spacing w:before="0"/>
              <w:jc w:val="left"/>
              <w:rPr>
                <w:sz w:val="20"/>
                <w:szCs w:val="20"/>
              </w:rPr>
            </w:pPr>
            <w:r w:rsidRPr="00A3654B">
              <w:rPr>
                <w:sz w:val="20"/>
                <w:szCs w:val="20"/>
              </w:rPr>
              <w:t>Газ (кроме населения)</w:t>
            </w:r>
          </w:p>
        </w:tc>
        <w:tc>
          <w:tcPr>
            <w:tcW w:w="80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center"/>
              <w:rPr>
                <w:sz w:val="18"/>
                <w:szCs w:val="18"/>
              </w:rPr>
            </w:pPr>
            <w:r w:rsidRPr="00A3654B">
              <w:rPr>
                <w:sz w:val="18"/>
                <w:szCs w:val="18"/>
              </w:rPr>
              <w:t>к пр.г.</w:t>
            </w:r>
          </w:p>
        </w:tc>
        <w:tc>
          <w:tcPr>
            <w:tcW w:w="678"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1,150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1,076</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1,022</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1,049</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1,086</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1,046</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1,027</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1,013</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1,050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1,040</w:t>
            </w:r>
          </w:p>
        </w:tc>
        <w:tc>
          <w:tcPr>
            <w:tcW w:w="679"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1,030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1,020</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1,015</w:t>
            </w:r>
          </w:p>
        </w:tc>
        <w:tc>
          <w:tcPr>
            <w:tcW w:w="692" w:type="dxa"/>
            <w:tcBorders>
              <w:top w:val="nil"/>
              <w:left w:val="nil"/>
              <w:bottom w:val="single" w:sz="4" w:space="0" w:color="auto"/>
              <w:right w:val="single" w:sz="4" w:space="0" w:color="auto"/>
            </w:tcBorders>
            <w:noWrap/>
            <w:vAlign w:val="bottom"/>
          </w:tcPr>
          <w:p w:rsidR="008E2B1E" w:rsidRPr="00A3654B" w:rsidRDefault="008E2B1E" w:rsidP="008E2B1E">
            <w:pPr>
              <w:spacing w:before="0"/>
              <w:jc w:val="right"/>
              <w:rPr>
                <w:sz w:val="18"/>
                <w:szCs w:val="18"/>
              </w:rPr>
            </w:pPr>
            <w:r w:rsidRPr="00A3654B">
              <w:rPr>
                <w:sz w:val="18"/>
                <w:szCs w:val="18"/>
              </w:rPr>
              <w:t>1,012</w:t>
            </w:r>
          </w:p>
        </w:tc>
      </w:tr>
    </w:tbl>
    <w:p w:rsidR="008E2B1E" w:rsidRDefault="008E2B1E" w:rsidP="008E2B1E">
      <w:pPr>
        <w:jc w:val="center"/>
        <w:rPr>
          <w:b/>
          <w:bCs/>
        </w:rPr>
      </w:pPr>
    </w:p>
    <w:p w:rsidR="008E2B1E" w:rsidRDefault="008E2B1E" w:rsidP="008E2B1E">
      <w:pPr>
        <w:jc w:val="center"/>
        <w:sectPr w:rsidR="008E2B1E" w:rsidSect="00C43E92">
          <w:pgSz w:w="16838" w:h="11906" w:orient="landscape" w:code="9"/>
          <w:pgMar w:top="1134" w:right="851" w:bottom="851" w:left="851" w:header="397" w:footer="397" w:gutter="0"/>
          <w:cols w:space="708"/>
          <w:docGrid w:linePitch="360"/>
        </w:sectPr>
      </w:pPr>
    </w:p>
    <w:p w:rsidR="008E2B1E" w:rsidRPr="008E2FF0" w:rsidRDefault="008E2B1E" w:rsidP="008E2B1E">
      <w:pPr>
        <w:pStyle w:val="aa"/>
        <w:spacing w:before="120" w:after="0"/>
        <w:rPr>
          <w:rFonts w:ascii="Times New Roman" w:hAnsi="Times New Roman" w:cs="Times New Roman"/>
          <w:b/>
          <w:bCs/>
          <w:sz w:val="28"/>
          <w:szCs w:val="28"/>
          <w:lang w:eastAsia="ru-RU"/>
        </w:rPr>
      </w:pPr>
      <w:bookmarkStart w:id="50" w:name="_Toc175570134"/>
      <w:r w:rsidRPr="008E2FF0">
        <w:rPr>
          <w:rFonts w:ascii="Times New Roman" w:hAnsi="Times New Roman" w:cs="Times New Roman"/>
          <w:b/>
          <w:bCs/>
          <w:sz w:val="28"/>
          <w:szCs w:val="28"/>
          <w:lang w:eastAsia="ru-RU"/>
        </w:rPr>
        <w:lastRenderedPageBreak/>
        <w:t>Операционные расходы</w:t>
      </w:r>
    </w:p>
    <w:p w:rsidR="008E2B1E" w:rsidRPr="008E2FF0" w:rsidRDefault="008E2B1E" w:rsidP="008E2B1E">
      <w:pPr>
        <w:pStyle w:val="aa"/>
        <w:spacing w:before="120" w:after="0"/>
        <w:ind w:firstLine="709"/>
        <w:rPr>
          <w:rFonts w:ascii="Times New Roman" w:hAnsi="Times New Roman" w:cs="Times New Roman"/>
          <w:sz w:val="28"/>
          <w:szCs w:val="28"/>
          <w:lang w:eastAsia="ru-RU"/>
        </w:rPr>
      </w:pPr>
      <w:r w:rsidRPr="008E2FF0">
        <w:rPr>
          <w:rFonts w:ascii="Times New Roman" w:hAnsi="Times New Roman" w:cs="Times New Roman"/>
          <w:sz w:val="28"/>
          <w:szCs w:val="28"/>
          <w:lang w:eastAsia="ru-RU"/>
        </w:rPr>
        <w:t>Величина затраты персонал, ремонты и прочие расходы ежегодно индексировались  на уровень прогнозной инфляции.</w:t>
      </w:r>
    </w:p>
    <w:p w:rsidR="008E2B1E" w:rsidRPr="008E2FF0" w:rsidRDefault="008E2B1E" w:rsidP="008E2B1E">
      <w:pPr>
        <w:pStyle w:val="aa"/>
        <w:spacing w:before="120" w:after="0"/>
        <w:rPr>
          <w:rFonts w:ascii="Times New Roman" w:hAnsi="Times New Roman" w:cs="Times New Roman"/>
          <w:b/>
          <w:bCs/>
          <w:sz w:val="28"/>
          <w:szCs w:val="28"/>
          <w:lang w:eastAsia="ru-RU"/>
        </w:rPr>
      </w:pPr>
      <w:bookmarkStart w:id="51" w:name="_Toc161478255"/>
      <w:bookmarkStart w:id="52" w:name="_Toc175570135"/>
      <w:bookmarkEnd w:id="50"/>
      <w:r w:rsidRPr="008E2FF0">
        <w:rPr>
          <w:rFonts w:ascii="Times New Roman" w:hAnsi="Times New Roman" w:cs="Times New Roman"/>
          <w:b/>
          <w:bCs/>
          <w:sz w:val="28"/>
          <w:szCs w:val="28"/>
          <w:lang w:eastAsia="ru-RU"/>
        </w:rPr>
        <w:t>Амортизация основных средств</w:t>
      </w:r>
      <w:bookmarkEnd w:id="51"/>
      <w:bookmarkEnd w:id="52"/>
    </w:p>
    <w:p w:rsidR="008E2B1E" w:rsidRPr="008E2FF0" w:rsidRDefault="008E2B1E" w:rsidP="008E2B1E">
      <w:pPr>
        <w:pStyle w:val="aa"/>
        <w:ind w:firstLine="709"/>
        <w:rPr>
          <w:rFonts w:ascii="Times New Roman" w:hAnsi="Times New Roman" w:cs="Times New Roman"/>
          <w:sz w:val="28"/>
          <w:szCs w:val="28"/>
          <w:lang w:eastAsia="ru-RU"/>
        </w:rPr>
      </w:pPr>
      <w:r w:rsidRPr="008E2FF0">
        <w:rPr>
          <w:rFonts w:ascii="Times New Roman" w:hAnsi="Times New Roman" w:cs="Times New Roman"/>
          <w:sz w:val="28"/>
          <w:szCs w:val="28"/>
          <w:lang w:eastAsia="ru-RU"/>
        </w:rPr>
        <w:t xml:space="preserve">Начисление амортизации начинается с вводом объектов в эксплуатацию и предусматривается по так называемому принципу «линейной амортизации» исходя из средневзвешенного срока службы </w:t>
      </w:r>
      <w:r>
        <w:rPr>
          <w:rFonts w:ascii="Times New Roman" w:hAnsi="Times New Roman" w:cs="Times New Roman"/>
          <w:sz w:val="28"/>
          <w:szCs w:val="28"/>
          <w:lang w:eastAsia="ru-RU"/>
        </w:rPr>
        <w:t>20</w:t>
      </w:r>
      <w:r w:rsidRPr="008E2FF0">
        <w:rPr>
          <w:rFonts w:ascii="Times New Roman" w:hAnsi="Times New Roman" w:cs="Times New Roman"/>
          <w:sz w:val="28"/>
          <w:szCs w:val="28"/>
          <w:lang w:eastAsia="ru-RU"/>
        </w:rPr>
        <w:t xml:space="preserve"> лет.</w:t>
      </w:r>
    </w:p>
    <w:p w:rsidR="008E2B1E" w:rsidRPr="008E2FF0" w:rsidRDefault="008E2B1E" w:rsidP="008E2B1E">
      <w:pPr>
        <w:pStyle w:val="aa"/>
        <w:spacing w:before="120" w:after="0"/>
        <w:rPr>
          <w:rFonts w:ascii="Times New Roman" w:hAnsi="Times New Roman" w:cs="Times New Roman"/>
          <w:b/>
          <w:bCs/>
          <w:sz w:val="28"/>
          <w:szCs w:val="28"/>
          <w:lang w:eastAsia="ru-RU"/>
        </w:rPr>
      </w:pPr>
      <w:bookmarkStart w:id="53" w:name="_Toc269723206"/>
      <w:r w:rsidRPr="008E2FF0">
        <w:rPr>
          <w:rFonts w:ascii="Times New Roman" w:hAnsi="Times New Roman" w:cs="Times New Roman"/>
          <w:b/>
          <w:bCs/>
          <w:sz w:val="28"/>
          <w:szCs w:val="28"/>
          <w:lang w:eastAsia="ru-RU"/>
        </w:rPr>
        <w:t>Оборотный капитал</w:t>
      </w:r>
      <w:bookmarkEnd w:id="53"/>
    </w:p>
    <w:p w:rsidR="008E2B1E" w:rsidRPr="00F70442" w:rsidRDefault="008E2B1E" w:rsidP="008E2B1E">
      <w:pPr>
        <w:ind w:firstLine="709"/>
        <w:rPr>
          <w:rFonts w:ascii="Times New Roman" w:hAnsi="Times New Roman" w:cs="Times New Roman"/>
          <w:sz w:val="28"/>
          <w:szCs w:val="28"/>
        </w:rPr>
      </w:pPr>
      <w:r w:rsidRPr="00F70442">
        <w:rPr>
          <w:rFonts w:ascii="Times New Roman" w:hAnsi="Times New Roman" w:cs="Times New Roman"/>
          <w:sz w:val="28"/>
          <w:szCs w:val="28"/>
        </w:rPr>
        <w:t>Прогноз величины требуемого оборотного капитала составлен на основании прогнозного баланса Предприятия. Прогноз оборотных статей производится при помощи рассчитанных коэффициентов оборачиваемости и нормализованных показателей, характерных для предприятий отрасли.</w:t>
      </w:r>
    </w:p>
    <w:p w:rsidR="008E2B1E" w:rsidRDefault="008E2B1E" w:rsidP="008E2B1E">
      <w:pPr>
        <w:spacing w:before="0"/>
        <w:jc w:val="center"/>
        <w:rPr>
          <w:b/>
          <w:bCs/>
        </w:rPr>
      </w:pPr>
      <w:r>
        <w:rPr>
          <w:b/>
          <w:bCs/>
        </w:rPr>
        <w:t>Показатели оборачиваемости</w:t>
      </w:r>
    </w:p>
    <w:p w:rsidR="008E2B1E" w:rsidRPr="0024234B" w:rsidRDefault="008E2B1E" w:rsidP="008E2B1E">
      <w:pPr>
        <w:spacing w:before="0"/>
        <w:jc w:val="right"/>
        <w:rPr>
          <w:rFonts w:ascii="Times New Roman" w:hAnsi="Times New Roman" w:cs="Times New Roman"/>
          <w:spacing w:val="-8"/>
          <w:sz w:val="24"/>
          <w:szCs w:val="24"/>
        </w:rPr>
      </w:pPr>
      <w:r>
        <w:rPr>
          <w:rFonts w:ascii="Times New Roman" w:hAnsi="Times New Roman" w:cs="Times New Roman"/>
          <w:sz w:val="24"/>
          <w:szCs w:val="24"/>
        </w:rPr>
        <w:t xml:space="preserve">Таблица </w:t>
      </w:r>
      <w:r w:rsidR="00642FA5">
        <w:rPr>
          <w:rFonts w:ascii="Times New Roman" w:hAnsi="Times New Roman" w:cs="Times New Roman"/>
          <w:sz w:val="24"/>
          <w:szCs w:val="24"/>
          <w:lang w:val="en-US"/>
        </w:rPr>
        <w:t>9</w:t>
      </w:r>
      <w:r>
        <w:rPr>
          <w:rFonts w:ascii="Times New Roman" w:hAnsi="Times New Roman" w:cs="Times New Roman"/>
          <w:sz w:val="24"/>
          <w:szCs w:val="24"/>
        </w:rPr>
        <w:t>.3</w:t>
      </w:r>
      <w:r w:rsidRPr="006D432C">
        <w:rPr>
          <w:rFonts w:ascii="Times New Roman" w:hAnsi="Times New Roman" w:cs="Times New Roman"/>
          <w:sz w:val="24"/>
          <w:szCs w:val="24"/>
        </w:rPr>
        <w:t>.</w:t>
      </w:r>
    </w:p>
    <w:tbl>
      <w:tblPr>
        <w:tblW w:w="5074"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7559"/>
        <w:gridCol w:w="2728"/>
      </w:tblGrid>
      <w:tr w:rsidR="008E2B1E" w:rsidRPr="00620187" w:rsidTr="008E2B1E">
        <w:trPr>
          <w:trHeight w:val="365"/>
          <w:jc w:val="center"/>
        </w:trPr>
        <w:tc>
          <w:tcPr>
            <w:tcW w:w="7560" w:type="dxa"/>
            <w:shd w:val="clear" w:color="auto" w:fill="000080"/>
            <w:vAlign w:val="center"/>
          </w:tcPr>
          <w:p w:rsidR="008E2B1E" w:rsidRPr="00620187" w:rsidRDefault="008E2B1E" w:rsidP="008E2B1E">
            <w:pPr>
              <w:spacing w:before="0"/>
              <w:jc w:val="left"/>
              <w:rPr>
                <w:rFonts w:ascii="Times New Roman" w:hAnsi="Times New Roman" w:cs="Times New Roman"/>
                <w:b/>
                <w:sz w:val="18"/>
                <w:szCs w:val="20"/>
              </w:rPr>
            </w:pPr>
            <w:r w:rsidRPr="00620187">
              <w:rPr>
                <w:rFonts w:ascii="Times New Roman" w:hAnsi="Times New Roman" w:cs="Times New Roman"/>
                <w:b/>
                <w:sz w:val="18"/>
                <w:szCs w:val="20"/>
              </w:rPr>
              <w:t>Наименование</w:t>
            </w:r>
          </w:p>
        </w:tc>
        <w:tc>
          <w:tcPr>
            <w:tcW w:w="2728" w:type="dxa"/>
            <w:shd w:val="clear" w:color="auto" w:fill="000080"/>
            <w:vAlign w:val="center"/>
          </w:tcPr>
          <w:p w:rsidR="008E2B1E" w:rsidRPr="00620187" w:rsidRDefault="008E2B1E" w:rsidP="008E2B1E">
            <w:pPr>
              <w:spacing w:before="0"/>
              <w:jc w:val="center"/>
              <w:rPr>
                <w:rFonts w:ascii="Times New Roman" w:hAnsi="Times New Roman" w:cs="Times New Roman"/>
                <w:b/>
                <w:sz w:val="18"/>
                <w:szCs w:val="20"/>
              </w:rPr>
            </w:pPr>
            <w:r w:rsidRPr="00620187">
              <w:rPr>
                <w:rFonts w:ascii="Times New Roman" w:hAnsi="Times New Roman" w:cs="Times New Roman"/>
                <w:b/>
                <w:sz w:val="18"/>
                <w:szCs w:val="20"/>
              </w:rPr>
              <w:t xml:space="preserve">Оборачиваемость, дней </w:t>
            </w:r>
          </w:p>
        </w:tc>
      </w:tr>
      <w:tr w:rsidR="008E2B1E" w:rsidRPr="00620187" w:rsidTr="008E2B1E">
        <w:trPr>
          <w:trHeight w:val="224"/>
          <w:jc w:val="center"/>
        </w:trPr>
        <w:tc>
          <w:tcPr>
            <w:tcW w:w="7560" w:type="dxa"/>
            <w:vAlign w:val="center"/>
          </w:tcPr>
          <w:p w:rsidR="008E2B1E" w:rsidRPr="00620187" w:rsidRDefault="008E2B1E" w:rsidP="008E2B1E">
            <w:pPr>
              <w:spacing w:before="0"/>
              <w:jc w:val="left"/>
              <w:rPr>
                <w:rFonts w:ascii="Times New Roman" w:hAnsi="Times New Roman" w:cs="Times New Roman"/>
                <w:sz w:val="20"/>
                <w:szCs w:val="20"/>
              </w:rPr>
            </w:pPr>
            <w:r w:rsidRPr="00620187">
              <w:rPr>
                <w:rFonts w:ascii="Times New Roman" w:hAnsi="Times New Roman" w:cs="Times New Roman"/>
                <w:sz w:val="20"/>
                <w:szCs w:val="20"/>
              </w:rPr>
              <w:t>Дебиторская задолженность</w:t>
            </w:r>
          </w:p>
        </w:tc>
        <w:tc>
          <w:tcPr>
            <w:tcW w:w="2728" w:type="dxa"/>
            <w:vAlign w:val="center"/>
          </w:tcPr>
          <w:p w:rsidR="008E2B1E" w:rsidRPr="00620187" w:rsidRDefault="008E2B1E" w:rsidP="008E2B1E">
            <w:pPr>
              <w:spacing w:before="0"/>
              <w:jc w:val="center"/>
              <w:rPr>
                <w:rFonts w:ascii="Times New Roman" w:hAnsi="Times New Roman" w:cs="Times New Roman"/>
                <w:sz w:val="20"/>
                <w:szCs w:val="20"/>
              </w:rPr>
            </w:pPr>
            <w:r w:rsidRPr="00620187">
              <w:rPr>
                <w:rFonts w:ascii="Times New Roman" w:hAnsi="Times New Roman" w:cs="Times New Roman"/>
                <w:sz w:val="20"/>
                <w:szCs w:val="20"/>
              </w:rPr>
              <w:t>30</w:t>
            </w:r>
          </w:p>
        </w:tc>
      </w:tr>
      <w:tr w:rsidR="008E2B1E" w:rsidRPr="00620187" w:rsidTr="008E2B1E">
        <w:trPr>
          <w:trHeight w:val="224"/>
          <w:jc w:val="center"/>
        </w:trPr>
        <w:tc>
          <w:tcPr>
            <w:tcW w:w="7560" w:type="dxa"/>
            <w:vAlign w:val="center"/>
          </w:tcPr>
          <w:p w:rsidR="008E2B1E" w:rsidRPr="00620187" w:rsidRDefault="008E2B1E" w:rsidP="008E2B1E">
            <w:pPr>
              <w:spacing w:before="0"/>
              <w:jc w:val="left"/>
              <w:rPr>
                <w:rFonts w:ascii="Times New Roman" w:hAnsi="Times New Roman" w:cs="Times New Roman"/>
                <w:sz w:val="20"/>
                <w:szCs w:val="20"/>
              </w:rPr>
            </w:pPr>
            <w:r w:rsidRPr="00620187">
              <w:rPr>
                <w:rFonts w:ascii="Times New Roman" w:hAnsi="Times New Roman" w:cs="Times New Roman"/>
                <w:sz w:val="20"/>
                <w:szCs w:val="20"/>
              </w:rPr>
              <w:t>Запасы</w:t>
            </w:r>
          </w:p>
        </w:tc>
        <w:tc>
          <w:tcPr>
            <w:tcW w:w="2728" w:type="dxa"/>
            <w:vAlign w:val="center"/>
          </w:tcPr>
          <w:p w:rsidR="008E2B1E" w:rsidRPr="00620187" w:rsidRDefault="008E2B1E" w:rsidP="008E2B1E">
            <w:pPr>
              <w:spacing w:before="0"/>
              <w:jc w:val="center"/>
              <w:rPr>
                <w:rFonts w:ascii="Times New Roman" w:hAnsi="Times New Roman" w:cs="Times New Roman"/>
                <w:sz w:val="20"/>
                <w:szCs w:val="20"/>
              </w:rPr>
            </w:pPr>
            <w:r w:rsidRPr="00620187">
              <w:rPr>
                <w:rFonts w:ascii="Times New Roman" w:hAnsi="Times New Roman" w:cs="Times New Roman"/>
                <w:sz w:val="20"/>
                <w:szCs w:val="20"/>
              </w:rPr>
              <w:t>15</w:t>
            </w:r>
          </w:p>
        </w:tc>
      </w:tr>
      <w:tr w:rsidR="008E2B1E" w:rsidRPr="00620187" w:rsidTr="008E2B1E">
        <w:trPr>
          <w:trHeight w:val="224"/>
          <w:jc w:val="center"/>
        </w:trPr>
        <w:tc>
          <w:tcPr>
            <w:tcW w:w="7560" w:type="dxa"/>
            <w:vAlign w:val="center"/>
          </w:tcPr>
          <w:p w:rsidR="008E2B1E" w:rsidRPr="00620187" w:rsidRDefault="008E2B1E" w:rsidP="008E2B1E">
            <w:pPr>
              <w:spacing w:before="0"/>
              <w:jc w:val="left"/>
              <w:rPr>
                <w:rFonts w:ascii="Times New Roman" w:hAnsi="Times New Roman" w:cs="Times New Roman"/>
                <w:sz w:val="20"/>
                <w:szCs w:val="20"/>
              </w:rPr>
            </w:pPr>
            <w:r w:rsidRPr="00620187">
              <w:rPr>
                <w:rFonts w:ascii="Times New Roman" w:hAnsi="Times New Roman" w:cs="Times New Roman"/>
                <w:sz w:val="20"/>
                <w:szCs w:val="20"/>
              </w:rPr>
              <w:t>Кредиторская задолженность</w:t>
            </w:r>
          </w:p>
        </w:tc>
        <w:tc>
          <w:tcPr>
            <w:tcW w:w="2728" w:type="dxa"/>
            <w:vAlign w:val="center"/>
          </w:tcPr>
          <w:p w:rsidR="008E2B1E" w:rsidRPr="00620187" w:rsidRDefault="008E2B1E" w:rsidP="008E2B1E">
            <w:pPr>
              <w:spacing w:before="0"/>
              <w:jc w:val="center"/>
              <w:rPr>
                <w:rFonts w:ascii="Times New Roman" w:hAnsi="Times New Roman" w:cs="Times New Roman"/>
                <w:sz w:val="20"/>
                <w:szCs w:val="20"/>
              </w:rPr>
            </w:pPr>
            <w:r w:rsidRPr="00620187">
              <w:rPr>
                <w:rFonts w:ascii="Times New Roman" w:hAnsi="Times New Roman" w:cs="Times New Roman"/>
                <w:sz w:val="20"/>
                <w:szCs w:val="20"/>
              </w:rPr>
              <w:t>30</w:t>
            </w:r>
          </w:p>
        </w:tc>
      </w:tr>
      <w:tr w:rsidR="008E2B1E" w:rsidRPr="00620187" w:rsidTr="008E2B1E">
        <w:trPr>
          <w:trHeight w:val="224"/>
          <w:jc w:val="center"/>
        </w:trPr>
        <w:tc>
          <w:tcPr>
            <w:tcW w:w="7560" w:type="dxa"/>
            <w:vAlign w:val="center"/>
          </w:tcPr>
          <w:p w:rsidR="008E2B1E" w:rsidRPr="00620187" w:rsidRDefault="008E2B1E" w:rsidP="008E2B1E">
            <w:pPr>
              <w:spacing w:before="0"/>
              <w:jc w:val="left"/>
              <w:rPr>
                <w:rFonts w:ascii="Times New Roman" w:hAnsi="Times New Roman" w:cs="Times New Roman"/>
                <w:sz w:val="20"/>
                <w:szCs w:val="20"/>
              </w:rPr>
            </w:pPr>
            <w:r w:rsidRPr="00620187">
              <w:rPr>
                <w:rFonts w:ascii="Times New Roman" w:hAnsi="Times New Roman" w:cs="Times New Roman"/>
                <w:sz w:val="20"/>
                <w:szCs w:val="20"/>
              </w:rPr>
              <w:t>Задолженность перед персоналом</w:t>
            </w:r>
          </w:p>
        </w:tc>
        <w:tc>
          <w:tcPr>
            <w:tcW w:w="2728" w:type="dxa"/>
            <w:vAlign w:val="center"/>
          </w:tcPr>
          <w:p w:rsidR="008E2B1E" w:rsidRPr="00620187" w:rsidRDefault="008E2B1E" w:rsidP="008E2B1E">
            <w:pPr>
              <w:spacing w:before="0"/>
              <w:jc w:val="center"/>
              <w:rPr>
                <w:rFonts w:ascii="Times New Roman" w:hAnsi="Times New Roman" w:cs="Times New Roman"/>
                <w:sz w:val="20"/>
                <w:szCs w:val="20"/>
              </w:rPr>
            </w:pPr>
            <w:r w:rsidRPr="00620187">
              <w:rPr>
                <w:rFonts w:ascii="Times New Roman" w:hAnsi="Times New Roman" w:cs="Times New Roman"/>
                <w:sz w:val="20"/>
                <w:szCs w:val="20"/>
              </w:rPr>
              <w:t>15</w:t>
            </w:r>
          </w:p>
        </w:tc>
      </w:tr>
      <w:tr w:rsidR="008E2B1E" w:rsidRPr="00620187" w:rsidTr="008E2B1E">
        <w:trPr>
          <w:trHeight w:val="224"/>
          <w:jc w:val="center"/>
        </w:trPr>
        <w:tc>
          <w:tcPr>
            <w:tcW w:w="7560" w:type="dxa"/>
            <w:tcBorders>
              <w:bottom w:val="single" w:sz="4" w:space="0" w:color="auto"/>
            </w:tcBorders>
            <w:vAlign w:val="center"/>
          </w:tcPr>
          <w:p w:rsidR="008E2B1E" w:rsidRPr="00620187" w:rsidRDefault="008E2B1E" w:rsidP="008E2B1E">
            <w:pPr>
              <w:spacing w:before="0"/>
              <w:jc w:val="left"/>
              <w:rPr>
                <w:rFonts w:ascii="Times New Roman" w:hAnsi="Times New Roman" w:cs="Times New Roman"/>
                <w:sz w:val="20"/>
                <w:szCs w:val="20"/>
              </w:rPr>
            </w:pPr>
            <w:r w:rsidRPr="00620187">
              <w:rPr>
                <w:rFonts w:ascii="Times New Roman" w:hAnsi="Times New Roman" w:cs="Times New Roman"/>
                <w:sz w:val="20"/>
                <w:szCs w:val="20"/>
              </w:rPr>
              <w:t>Задолженность по налогам и сборам</w:t>
            </w:r>
          </w:p>
        </w:tc>
        <w:tc>
          <w:tcPr>
            <w:tcW w:w="2728" w:type="dxa"/>
            <w:tcBorders>
              <w:bottom w:val="single" w:sz="4" w:space="0" w:color="auto"/>
            </w:tcBorders>
            <w:vAlign w:val="center"/>
          </w:tcPr>
          <w:p w:rsidR="008E2B1E" w:rsidRPr="00620187" w:rsidRDefault="008E2B1E" w:rsidP="008E2B1E">
            <w:pPr>
              <w:spacing w:before="0"/>
              <w:jc w:val="center"/>
              <w:rPr>
                <w:rFonts w:ascii="Times New Roman" w:hAnsi="Times New Roman" w:cs="Times New Roman"/>
                <w:sz w:val="20"/>
                <w:szCs w:val="20"/>
              </w:rPr>
            </w:pPr>
            <w:r w:rsidRPr="00620187">
              <w:rPr>
                <w:rFonts w:ascii="Times New Roman" w:hAnsi="Times New Roman" w:cs="Times New Roman"/>
                <w:sz w:val="20"/>
                <w:szCs w:val="20"/>
              </w:rPr>
              <w:t>20</w:t>
            </w:r>
          </w:p>
        </w:tc>
      </w:tr>
    </w:tbl>
    <w:p w:rsidR="00642FA5" w:rsidRDefault="00642FA5" w:rsidP="008E2B1E">
      <w:pPr>
        <w:pStyle w:val="2"/>
        <w:rPr>
          <w:rFonts w:ascii="Times New Roman" w:hAnsi="Times New Roman" w:cs="Times New Roman"/>
          <w:i w:val="0"/>
          <w:iCs w:val="0"/>
          <w:lang w:val="en-US"/>
        </w:rPr>
      </w:pPr>
      <w:bookmarkStart w:id="54" w:name="_Toc390628892"/>
      <w:bookmarkStart w:id="55" w:name="_Toc269723209"/>
    </w:p>
    <w:p w:rsidR="008E2B1E" w:rsidRPr="00250295" w:rsidRDefault="00642FA5" w:rsidP="008E2B1E">
      <w:pPr>
        <w:pStyle w:val="2"/>
        <w:rPr>
          <w:rFonts w:ascii="Times New Roman" w:hAnsi="Times New Roman" w:cs="Times New Roman"/>
          <w:i w:val="0"/>
          <w:iCs w:val="0"/>
        </w:rPr>
      </w:pPr>
      <w:bookmarkStart w:id="56" w:name="_Toc404785285"/>
      <w:r>
        <w:rPr>
          <w:rFonts w:ascii="Times New Roman" w:hAnsi="Times New Roman" w:cs="Times New Roman"/>
          <w:i w:val="0"/>
          <w:iCs w:val="0"/>
          <w:lang w:val="en-US"/>
        </w:rPr>
        <w:t>9</w:t>
      </w:r>
      <w:r w:rsidR="008E2B1E" w:rsidRPr="00250295">
        <w:rPr>
          <w:rFonts w:ascii="Times New Roman" w:hAnsi="Times New Roman" w:cs="Times New Roman"/>
          <w:i w:val="0"/>
          <w:iCs w:val="0"/>
        </w:rPr>
        <w:t>.</w:t>
      </w:r>
      <w:r w:rsidR="008E2B1E">
        <w:rPr>
          <w:rFonts w:ascii="Times New Roman" w:hAnsi="Times New Roman" w:cs="Times New Roman"/>
          <w:i w:val="0"/>
          <w:iCs w:val="0"/>
        </w:rPr>
        <w:t>2</w:t>
      </w:r>
      <w:r w:rsidR="008E2B1E" w:rsidRPr="00250295">
        <w:rPr>
          <w:rFonts w:ascii="Times New Roman" w:hAnsi="Times New Roman" w:cs="Times New Roman"/>
          <w:i w:val="0"/>
          <w:iCs w:val="0"/>
        </w:rPr>
        <w:t xml:space="preserve">. Финансовая </w:t>
      </w:r>
      <w:r w:rsidR="008E2B1E">
        <w:rPr>
          <w:rFonts w:ascii="Times New Roman" w:hAnsi="Times New Roman" w:cs="Times New Roman"/>
          <w:i w:val="0"/>
          <w:iCs w:val="0"/>
        </w:rPr>
        <w:t>эффективность Проекта</w:t>
      </w:r>
      <w:bookmarkEnd w:id="54"/>
      <w:bookmarkEnd w:id="56"/>
    </w:p>
    <w:bookmarkEnd w:id="55"/>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sz w:val="28"/>
          <w:szCs w:val="28"/>
        </w:rPr>
        <w:t>Оценка финансовой эффективности осуществлена на основе построения финансовой модели.</w: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b/>
          <w:bCs/>
          <w:sz w:val="28"/>
          <w:szCs w:val="28"/>
        </w:rPr>
        <w:t>Критерий чистой приведенной стоимости</w:t>
      </w:r>
      <w:r w:rsidRPr="00F70442">
        <w:rPr>
          <w:rFonts w:ascii="Times New Roman" w:hAnsi="Times New Roman" w:cs="Times New Roman"/>
          <w:sz w:val="28"/>
          <w:szCs w:val="28"/>
        </w:rPr>
        <w:t xml:space="preserve"> (Net Present Value, NPV). Под чистой приведенной стоимостью регионального инвестиционного проекта понимаются приведенные к моменту времени 0 с использованием средневзвешенной стоимости капитала прогнозные размеры свободных денежных потоков регионального инвестиционного проекта в период (0, T) и стоимости прав собственности на бизнес на момент времени T. Применение критерия основано на расчете показателя NPV:</w:t>
      </w:r>
    </w:p>
    <w:p w:rsidR="008E2B1E" w:rsidRPr="003A5031" w:rsidRDefault="008E2B1E" w:rsidP="008E2B1E">
      <w:pPr>
        <w:spacing w:before="60" w:afterLines="60" w:after="144"/>
        <w:jc w:val="center"/>
      </w:pPr>
      <w:r w:rsidRPr="003A5031">
        <w:rPr>
          <w:position w:val="-62"/>
        </w:rPr>
        <w:object w:dxaOrig="524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55pt;height:51.35pt" o:ole="">
            <v:imagedata r:id="rId11" o:title=""/>
          </v:shape>
          <o:OLEObject Type="Embed" ProgID="Equation.3" ShapeID="_x0000_i1025" DrawAspect="Content" ObjectID="_1516450823" r:id="rId12"/>
        </w:object>
      </w:r>
      <w:r w:rsidRPr="003A5031">
        <w:t>, где</w:t>
      </w:r>
    </w:p>
    <w:p w:rsidR="008E2B1E" w:rsidRPr="00F70442" w:rsidRDefault="008E2B1E" w:rsidP="008E2B1E">
      <w:pPr>
        <w:spacing w:before="60" w:afterLines="60" w:after="144"/>
        <w:rPr>
          <w:rFonts w:ascii="Times New Roman" w:hAnsi="Times New Roman" w:cs="Times New Roman"/>
          <w:sz w:val="28"/>
          <w:szCs w:val="28"/>
        </w:rPr>
      </w:pPr>
      <w:r w:rsidRPr="003A5031">
        <w:rPr>
          <w:position w:val="-12"/>
        </w:rPr>
        <w:object w:dxaOrig="560" w:dyaOrig="360">
          <v:shape id="_x0000_i1026" type="#_x0000_t75" style="width:28.8pt;height:19.4pt" o:ole="">
            <v:imagedata r:id="rId13" o:title=""/>
          </v:shape>
          <o:OLEObject Type="Embed" ProgID="Equation.3" ShapeID="_x0000_i1026" DrawAspect="Content" ObjectID="_1516450824" r:id="rId14"/>
        </w:object>
      </w:r>
      <w:r w:rsidRPr="003A5031">
        <w:t xml:space="preserve"> - </w:t>
      </w:r>
      <w:r w:rsidRPr="00F70442">
        <w:rPr>
          <w:rFonts w:ascii="Times New Roman" w:hAnsi="Times New Roman" w:cs="Times New Roman"/>
          <w:sz w:val="28"/>
          <w:szCs w:val="28"/>
        </w:rPr>
        <w:t>свободный денежный поток в периоде t;</w: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i/>
          <w:iCs/>
          <w:sz w:val="28"/>
          <w:szCs w:val="28"/>
        </w:rPr>
        <w:t>WACC</w:t>
      </w:r>
      <w:r w:rsidRPr="00F70442">
        <w:rPr>
          <w:rFonts w:ascii="Times New Roman" w:hAnsi="Times New Roman" w:cs="Times New Roman"/>
          <w:sz w:val="28"/>
          <w:szCs w:val="28"/>
        </w:rPr>
        <w:t xml:space="preserve"> - средневзвешенная требуемая доходность капитала, инвестированного в региональный инвестиционный проект, на начало периода t, в годовом исчислении;</w: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i/>
          <w:iCs/>
          <w:sz w:val="28"/>
          <w:szCs w:val="28"/>
        </w:rPr>
        <w:t>V</w:t>
      </w:r>
      <w:r w:rsidRPr="00F70442">
        <w:rPr>
          <w:rFonts w:ascii="Times New Roman" w:hAnsi="Times New Roman" w:cs="Times New Roman"/>
          <w:i/>
          <w:iCs/>
          <w:sz w:val="28"/>
          <w:szCs w:val="28"/>
          <w:vertAlign w:val="subscript"/>
        </w:rPr>
        <w:t>Т</w:t>
      </w:r>
      <w:r w:rsidRPr="00F70442">
        <w:rPr>
          <w:rFonts w:ascii="Times New Roman" w:hAnsi="Times New Roman" w:cs="Times New Roman"/>
          <w:sz w:val="28"/>
          <w:szCs w:val="28"/>
        </w:rPr>
        <w:t xml:space="preserve"> - оценка стоимости активов, созданных в ходе осуществления регионального инвестиционного проекта на момент времени T;</w: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i/>
          <w:iCs/>
          <w:sz w:val="28"/>
          <w:szCs w:val="28"/>
        </w:rPr>
        <w:t>T</w:t>
      </w:r>
      <w:r w:rsidRPr="00F70442">
        <w:rPr>
          <w:rFonts w:ascii="Times New Roman" w:hAnsi="Times New Roman" w:cs="Times New Roman"/>
          <w:sz w:val="28"/>
          <w:szCs w:val="28"/>
        </w:rPr>
        <w:t xml:space="preserve"> - момент времени, ограничивающий срок прямого прогнозирования свободных денежных потоков регионального инвестиционного проекта.</w: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sz w:val="28"/>
          <w:szCs w:val="28"/>
        </w:rPr>
        <w:lastRenderedPageBreak/>
        <w:t xml:space="preserve">Применение </w:t>
      </w:r>
      <w:r w:rsidRPr="00F70442">
        <w:rPr>
          <w:rFonts w:ascii="Times New Roman" w:hAnsi="Times New Roman" w:cs="Times New Roman"/>
          <w:b/>
          <w:bCs/>
          <w:sz w:val="28"/>
          <w:szCs w:val="28"/>
        </w:rPr>
        <w:t>критерия внутренней нормы доходности</w:t>
      </w:r>
      <w:r w:rsidRPr="00F70442">
        <w:rPr>
          <w:rFonts w:ascii="Times New Roman" w:hAnsi="Times New Roman" w:cs="Times New Roman"/>
          <w:sz w:val="28"/>
          <w:szCs w:val="28"/>
        </w:rPr>
        <w:t xml:space="preserve"> (Internal Rate of Return, IRR) основано на расчете показателя IRR (с учетом использования государственной поддержки), удовлетворяющего следующему уравнению:</w:t>
      </w:r>
    </w:p>
    <w:p w:rsidR="008E2B1E" w:rsidRPr="003A5031" w:rsidRDefault="008E2B1E" w:rsidP="008E2B1E">
      <w:pPr>
        <w:spacing w:before="60" w:afterLines="60" w:after="144"/>
        <w:jc w:val="center"/>
      </w:pPr>
      <w:r w:rsidRPr="003A5031">
        <w:rPr>
          <w:position w:val="-62"/>
        </w:rPr>
        <w:object w:dxaOrig="5740" w:dyaOrig="1020">
          <v:shape id="_x0000_i1027" type="#_x0000_t75" style="width:287.35pt;height:51.35pt" o:ole="">
            <v:imagedata r:id="rId15" o:title=""/>
          </v:shape>
          <o:OLEObject Type="Embed" ProgID="Equation.3" ShapeID="_x0000_i1027" DrawAspect="Content" ObjectID="_1516450825" r:id="rId16"/>
        </w:objec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sz w:val="28"/>
          <w:szCs w:val="28"/>
        </w:rPr>
        <w:t xml:space="preserve">В каждом периоде </w:t>
      </w:r>
      <w:r w:rsidRPr="00F70442">
        <w:rPr>
          <w:rFonts w:ascii="Times New Roman" w:hAnsi="Times New Roman" w:cs="Times New Roman"/>
          <w:i/>
          <w:iCs/>
          <w:sz w:val="28"/>
          <w:szCs w:val="28"/>
        </w:rPr>
        <w:t>FCF = OCF + ICF</w:t>
      </w:r>
      <w:r w:rsidRPr="00F70442">
        <w:rPr>
          <w:rFonts w:ascii="Times New Roman" w:hAnsi="Times New Roman" w:cs="Times New Roman"/>
          <w:sz w:val="28"/>
          <w:szCs w:val="28"/>
        </w:rPr>
        <w:t xml:space="preserve"> , где </w:t>
      </w:r>
      <w:r w:rsidRPr="00F70442">
        <w:rPr>
          <w:rFonts w:ascii="Times New Roman" w:hAnsi="Times New Roman" w:cs="Times New Roman"/>
          <w:i/>
          <w:iCs/>
          <w:sz w:val="28"/>
          <w:szCs w:val="28"/>
        </w:rPr>
        <w:t>OCF</w:t>
      </w:r>
      <w:r w:rsidRPr="00F70442">
        <w:rPr>
          <w:rFonts w:ascii="Times New Roman" w:hAnsi="Times New Roman" w:cs="Times New Roman"/>
          <w:sz w:val="28"/>
          <w:szCs w:val="28"/>
        </w:rPr>
        <w:t xml:space="preserve"> - операционный денежный  поток регионального инвестиционного проекта в периоде, а </w:t>
      </w:r>
      <w:r w:rsidRPr="00F70442">
        <w:rPr>
          <w:rFonts w:ascii="Times New Roman" w:hAnsi="Times New Roman" w:cs="Times New Roman"/>
          <w:i/>
          <w:iCs/>
          <w:sz w:val="28"/>
          <w:szCs w:val="28"/>
        </w:rPr>
        <w:t>ICF</w:t>
      </w:r>
      <w:r w:rsidRPr="00F70442">
        <w:rPr>
          <w:rFonts w:ascii="Times New Roman" w:hAnsi="Times New Roman" w:cs="Times New Roman"/>
          <w:sz w:val="28"/>
          <w:szCs w:val="28"/>
        </w:rPr>
        <w:t xml:space="preserve"> - инвестиционный денежный поток. Таким образом, оценка эффективности регионального инвестиционного проекта предполагает для каждого периода t = 0,...,T оценку операционного и инвестиционного денежных потоков регионального инвестиционного проекта.</w: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sz w:val="28"/>
          <w:szCs w:val="28"/>
        </w:rPr>
        <w:t>Средневзвешенная требуемая доходность капитала, инвестированного в региональный инвестиционный проект, на начало периода t, - WACC</w:t>
      </w:r>
      <w:r w:rsidRPr="00F70442">
        <w:rPr>
          <w:rFonts w:ascii="Times New Roman" w:hAnsi="Times New Roman" w:cs="Times New Roman"/>
          <w:sz w:val="28"/>
          <w:szCs w:val="28"/>
          <w:vertAlign w:val="subscript"/>
          <w:lang w:val="en-US"/>
        </w:rPr>
        <w:t>t</w:t>
      </w:r>
      <w:r w:rsidRPr="00F70442">
        <w:rPr>
          <w:rFonts w:ascii="Times New Roman" w:hAnsi="Times New Roman" w:cs="Times New Roman"/>
          <w:sz w:val="28"/>
          <w:szCs w:val="28"/>
        </w:rPr>
        <w:t xml:space="preserve"> ,рассчитывается следующим образом:</w:t>
      </w:r>
    </w:p>
    <w:p w:rsidR="008E2B1E" w:rsidRPr="00F70442" w:rsidRDefault="008E2B1E" w:rsidP="008E2B1E">
      <w:pPr>
        <w:spacing w:before="60" w:afterLines="60" w:after="144"/>
        <w:jc w:val="center"/>
        <w:rPr>
          <w:rFonts w:ascii="Times New Roman" w:hAnsi="Times New Roman" w:cs="Times New Roman"/>
          <w:sz w:val="28"/>
          <w:szCs w:val="28"/>
        </w:rPr>
      </w:pPr>
      <w:r w:rsidRPr="00F70442">
        <w:rPr>
          <w:rFonts w:ascii="Times New Roman" w:hAnsi="Times New Roman" w:cs="Times New Roman"/>
          <w:position w:val="-30"/>
          <w:sz w:val="28"/>
          <w:szCs w:val="28"/>
        </w:rPr>
        <w:object w:dxaOrig="3300" w:dyaOrig="700">
          <v:shape id="_x0000_i1028" type="#_x0000_t75" style="width:165.3pt;height:35.05pt" o:ole="">
            <v:imagedata r:id="rId17" o:title=""/>
          </v:shape>
          <o:OLEObject Type="Embed" ProgID="Equation.3" ShapeID="_x0000_i1028" DrawAspect="Content" ObjectID="_1516450826" r:id="rId18"/>
        </w:object>
      </w:r>
      <w:r w:rsidRPr="00F70442">
        <w:rPr>
          <w:rFonts w:ascii="Times New Roman" w:hAnsi="Times New Roman" w:cs="Times New Roman"/>
          <w:sz w:val="28"/>
          <w:szCs w:val="28"/>
        </w:rPr>
        <w:t>, где</w:t>
      </w:r>
    </w:p>
    <w:p w:rsidR="008E2B1E" w:rsidRPr="00F70442" w:rsidRDefault="008E2B1E" w:rsidP="008E2B1E">
      <w:pPr>
        <w:spacing w:before="60"/>
        <w:ind w:left="539"/>
        <w:rPr>
          <w:rFonts w:ascii="Times New Roman" w:hAnsi="Times New Roman" w:cs="Times New Roman"/>
          <w:sz w:val="28"/>
          <w:szCs w:val="28"/>
        </w:rPr>
      </w:pPr>
      <w:r w:rsidRPr="00F70442">
        <w:rPr>
          <w:rFonts w:ascii="Times New Roman" w:hAnsi="Times New Roman" w:cs="Times New Roman"/>
          <w:position w:val="-12"/>
          <w:sz w:val="28"/>
          <w:szCs w:val="28"/>
        </w:rPr>
        <w:object w:dxaOrig="240" w:dyaOrig="380">
          <v:shape id="_x0000_i1029" type="#_x0000_t75" style="width:13.15pt;height:19.4pt" o:ole="">
            <v:imagedata r:id="rId19" o:title=""/>
          </v:shape>
          <o:OLEObject Type="Embed" ProgID="Equation.3" ShapeID="_x0000_i1029" DrawAspect="Content" ObjectID="_1516450827" r:id="rId20"/>
        </w:object>
      </w:r>
      <w:r w:rsidRPr="00F70442">
        <w:rPr>
          <w:rFonts w:ascii="Times New Roman" w:hAnsi="Times New Roman" w:cs="Times New Roman"/>
          <w:sz w:val="28"/>
          <w:szCs w:val="28"/>
        </w:rPr>
        <w:t xml:space="preserve"> - средневзвешенная стоимость собственного капитала инвестиционного проекта  на начало периода t, включая средства Фонда;</w:t>
      </w:r>
    </w:p>
    <w:p w:rsidR="008E2B1E" w:rsidRPr="00F70442" w:rsidRDefault="008E2B1E" w:rsidP="008E2B1E">
      <w:pPr>
        <w:spacing w:before="60"/>
        <w:ind w:left="539"/>
        <w:rPr>
          <w:rFonts w:ascii="Times New Roman" w:hAnsi="Times New Roman" w:cs="Times New Roman"/>
          <w:sz w:val="28"/>
          <w:szCs w:val="28"/>
        </w:rPr>
      </w:pPr>
      <w:r w:rsidRPr="00F70442">
        <w:rPr>
          <w:rFonts w:ascii="Times New Roman" w:hAnsi="Times New Roman" w:cs="Times New Roman"/>
          <w:position w:val="-12"/>
          <w:sz w:val="28"/>
          <w:szCs w:val="28"/>
        </w:rPr>
        <w:object w:dxaOrig="240" w:dyaOrig="380">
          <v:shape id="_x0000_i1030" type="#_x0000_t75" style="width:13.15pt;height:19.4pt" o:ole="">
            <v:imagedata r:id="rId21" o:title=""/>
          </v:shape>
          <o:OLEObject Type="Embed" ProgID="Equation.3" ShapeID="_x0000_i1030" DrawAspect="Content" ObjectID="_1516450828" r:id="rId22"/>
        </w:object>
      </w:r>
      <w:r w:rsidRPr="00F70442">
        <w:rPr>
          <w:rFonts w:ascii="Times New Roman" w:hAnsi="Times New Roman" w:cs="Times New Roman"/>
          <w:sz w:val="28"/>
          <w:szCs w:val="28"/>
        </w:rPr>
        <w:t xml:space="preserve"> - средневзвешенная стоимость заемных источников  капитала инвестиционного проекта на начало периода t;</w:t>
      </w:r>
    </w:p>
    <w:p w:rsidR="008E2B1E" w:rsidRPr="00F70442" w:rsidRDefault="008E2B1E" w:rsidP="008E2B1E">
      <w:pPr>
        <w:spacing w:before="60"/>
        <w:ind w:left="539"/>
        <w:rPr>
          <w:rFonts w:ascii="Times New Roman" w:hAnsi="Times New Roman" w:cs="Times New Roman"/>
          <w:sz w:val="28"/>
          <w:szCs w:val="28"/>
        </w:rPr>
      </w:pPr>
      <w:r w:rsidRPr="00F70442">
        <w:rPr>
          <w:rFonts w:ascii="Times New Roman" w:hAnsi="Times New Roman" w:cs="Times New Roman"/>
          <w:position w:val="-12"/>
          <w:sz w:val="28"/>
          <w:szCs w:val="28"/>
        </w:rPr>
        <w:object w:dxaOrig="279" w:dyaOrig="360">
          <v:shape id="_x0000_i1031" type="#_x0000_t75" style="width:14.4pt;height:19.4pt" o:ole="">
            <v:imagedata r:id="rId23" o:title=""/>
          </v:shape>
          <o:OLEObject Type="Embed" ProgID="Equation.3" ShapeID="_x0000_i1031" DrawAspect="Content" ObjectID="_1516450829" r:id="rId24"/>
        </w:object>
      </w:r>
      <w:r w:rsidRPr="00F70442">
        <w:rPr>
          <w:rFonts w:ascii="Times New Roman" w:hAnsi="Times New Roman" w:cs="Times New Roman"/>
          <w:sz w:val="28"/>
          <w:szCs w:val="28"/>
        </w:rPr>
        <w:t xml:space="preserve"> - величина собственного капитала на начало периода t;</w:t>
      </w:r>
    </w:p>
    <w:p w:rsidR="008E2B1E" w:rsidRPr="00F70442" w:rsidRDefault="008E2B1E" w:rsidP="008E2B1E">
      <w:pPr>
        <w:spacing w:before="60"/>
        <w:ind w:left="539"/>
        <w:rPr>
          <w:rFonts w:ascii="Times New Roman" w:hAnsi="Times New Roman" w:cs="Times New Roman"/>
          <w:sz w:val="28"/>
          <w:szCs w:val="28"/>
        </w:rPr>
      </w:pPr>
      <w:r w:rsidRPr="00F70442">
        <w:rPr>
          <w:rFonts w:ascii="Times New Roman" w:hAnsi="Times New Roman" w:cs="Times New Roman"/>
          <w:position w:val="-12"/>
          <w:sz w:val="28"/>
          <w:szCs w:val="28"/>
        </w:rPr>
        <w:object w:dxaOrig="300" w:dyaOrig="360">
          <v:shape id="_x0000_i1032" type="#_x0000_t75" style="width:14.4pt;height:19.4pt" o:ole="">
            <v:imagedata r:id="rId25" o:title=""/>
          </v:shape>
          <o:OLEObject Type="Embed" ProgID="Equation.3" ShapeID="_x0000_i1032" DrawAspect="Content" ObjectID="_1516450830" r:id="rId26"/>
        </w:object>
      </w:r>
      <w:r w:rsidRPr="00F70442">
        <w:rPr>
          <w:rFonts w:ascii="Times New Roman" w:hAnsi="Times New Roman" w:cs="Times New Roman"/>
          <w:sz w:val="28"/>
          <w:szCs w:val="28"/>
        </w:rPr>
        <w:t xml:space="preserve"> - величина заемных источников капитала на начало периода t.</w: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sz w:val="28"/>
          <w:szCs w:val="28"/>
        </w:rPr>
        <w:t xml:space="preserve">Результаты расчета ставки </w:t>
      </w:r>
      <w:r w:rsidRPr="00F70442">
        <w:rPr>
          <w:rFonts w:ascii="Times New Roman" w:hAnsi="Times New Roman" w:cs="Times New Roman"/>
          <w:sz w:val="28"/>
          <w:szCs w:val="28"/>
          <w:lang w:val="en-US"/>
        </w:rPr>
        <w:t>WACC</w:t>
      </w:r>
      <w:r w:rsidRPr="00F70442">
        <w:rPr>
          <w:rFonts w:ascii="Times New Roman" w:hAnsi="Times New Roman" w:cs="Times New Roman"/>
          <w:sz w:val="28"/>
          <w:szCs w:val="28"/>
        </w:rPr>
        <w:t xml:space="preserve"> представлены в Приложении</w:t>
      </w:r>
    </w:p>
    <w:p w:rsidR="008E2B1E" w:rsidRPr="00F70442" w:rsidRDefault="008E2B1E" w:rsidP="008E2B1E">
      <w:pPr>
        <w:spacing w:before="60" w:afterLines="60" w:after="144"/>
        <w:rPr>
          <w:rFonts w:ascii="Times New Roman" w:hAnsi="Times New Roman" w:cs="Times New Roman"/>
          <w:b/>
          <w:bCs/>
          <w:sz w:val="28"/>
          <w:szCs w:val="28"/>
        </w:rPr>
      </w:pPr>
      <w:r w:rsidRPr="00F70442">
        <w:rPr>
          <w:rFonts w:ascii="Times New Roman" w:hAnsi="Times New Roman" w:cs="Times New Roman"/>
          <w:b/>
          <w:bCs/>
          <w:sz w:val="28"/>
          <w:szCs w:val="28"/>
        </w:rPr>
        <w:t>Период  окупаемости  регионального инвестиционного проекта.</w:t>
      </w:r>
    </w:p>
    <w:p w:rsidR="008E2B1E" w:rsidRPr="00F70442" w:rsidRDefault="008E2B1E" w:rsidP="008E2B1E">
      <w:pPr>
        <w:spacing w:before="60" w:afterLines="60" w:after="144"/>
        <w:rPr>
          <w:rFonts w:ascii="Times New Roman" w:hAnsi="Times New Roman" w:cs="Times New Roman"/>
          <w:sz w:val="28"/>
          <w:szCs w:val="28"/>
        </w:rPr>
      </w:pPr>
      <w:r w:rsidRPr="00F70442">
        <w:rPr>
          <w:rFonts w:ascii="Times New Roman" w:hAnsi="Times New Roman" w:cs="Times New Roman"/>
          <w:sz w:val="28"/>
          <w:szCs w:val="28"/>
        </w:rPr>
        <w:t>Расчет данного показателя осуществляется из условия:</w:t>
      </w:r>
    </w:p>
    <w:p w:rsidR="008E2B1E" w:rsidRPr="00F70442" w:rsidRDefault="008E2B1E" w:rsidP="008E2B1E">
      <w:pPr>
        <w:spacing w:before="60" w:afterLines="60" w:after="144"/>
        <w:jc w:val="center"/>
        <w:rPr>
          <w:rFonts w:ascii="Times New Roman" w:hAnsi="Times New Roman" w:cs="Times New Roman"/>
          <w:sz w:val="28"/>
          <w:szCs w:val="28"/>
        </w:rPr>
      </w:pPr>
      <w:r w:rsidRPr="00F70442">
        <w:rPr>
          <w:rFonts w:ascii="Times New Roman" w:hAnsi="Times New Roman" w:cs="Times New Roman"/>
          <w:position w:val="-62"/>
          <w:sz w:val="28"/>
          <w:szCs w:val="28"/>
        </w:rPr>
        <w:object w:dxaOrig="4640" w:dyaOrig="1020">
          <v:shape id="_x0000_i1033" type="#_x0000_t75" style="width:212.25pt;height:47.6pt" o:ole="">
            <v:imagedata r:id="rId27" o:title=""/>
          </v:shape>
          <o:OLEObject Type="Embed" ProgID="Equation.3" ShapeID="_x0000_i1033" DrawAspect="Content" ObjectID="_1516450831" r:id="rId28"/>
        </w:object>
      </w:r>
    </w:p>
    <w:p w:rsidR="008E2B1E" w:rsidRPr="00F70442" w:rsidRDefault="008E2B1E" w:rsidP="008E2B1E">
      <w:pPr>
        <w:spacing w:before="60" w:afterLines="60" w:after="144"/>
        <w:rPr>
          <w:rFonts w:ascii="Times New Roman" w:hAnsi="Times New Roman" w:cs="Times New Roman"/>
          <w:sz w:val="28"/>
          <w:szCs w:val="28"/>
        </w:rPr>
      </w:pPr>
      <w:r>
        <w:rPr>
          <w:rFonts w:ascii="Times New Roman" w:hAnsi="Times New Roman" w:cs="Times New Roman"/>
          <w:sz w:val="28"/>
          <w:szCs w:val="28"/>
        </w:rPr>
        <w:t>При этом предполагается, что все</w:t>
      </w:r>
      <w:r w:rsidRPr="00F70442">
        <w:rPr>
          <w:rFonts w:ascii="Times New Roman" w:hAnsi="Times New Roman" w:cs="Times New Roman"/>
          <w:sz w:val="28"/>
          <w:szCs w:val="28"/>
        </w:rPr>
        <w:t xml:space="preserve"> инвестиции к моменту T фактически осуществлены.</w:t>
      </w:r>
    </w:p>
    <w:p w:rsidR="008E2B1E" w:rsidRPr="00F70442" w:rsidRDefault="008E2B1E" w:rsidP="008E2B1E">
      <w:pPr>
        <w:spacing w:before="60" w:afterLines="60" w:after="144"/>
        <w:rPr>
          <w:rFonts w:ascii="Times New Roman" w:hAnsi="Times New Roman" w:cs="Times New Roman"/>
          <w:b/>
          <w:bCs/>
          <w:sz w:val="28"/>
          <w:szCs w:val="28"/>
        </w:rPr>
      </w:pPr>
      <w:bookmarkStart w:id="57" w:name="_Toc269723210"/>
      <w:r w:rsidRPr="00F70442">
        <w:rPr>
          <w:rFonts w:ascii="Times New Roman" w:hAnsi="Times New Roman" w:cs="Times New Roman"/>
          <w:b/>
          <w:bCs/>
          <w:sz w:val="28"/>
          <w:szCs w:val="28"/>
        </w:rPr>
        <w:t>Показатели финансовой эффективности</w:t>
      </w:r>
      <w:bookmarkEnd w:id="57"/>
    </w:p>
    <w:p w:rsidR="008E2B1E" w:rsidRPr="00F70442" w:rsidRDefault="008E2B1E" w:rsidP="008E2B1E">
      <w:pPr>
        <w:spacing w:before="60" w:afterLines="60" w:after="144"/>
        <w:ind w:firstLine="709"/>
        <w:rPr>
          <w:rFonts w:ascii="Times New Roman" w:hAnsi="Times New Roman" w:cs="Times New Roman"/>
          <w:sz w:val="28"/>
          <w:szCs w:val="28"/>
        </w:rPr>
      </w:pPr>
      <w:r w:rsidRPr="00F70442">
        <w:rPr>
          <w:rFonts w:ascii="Times New Roman" w:hAnsi="Times New Roman" w:cs="Times New Roman"/>
          <w:sz w:val="28"/>
          <w:szCs w:val="28"/>
        </w:rPr>
        <w:t>Показатели финансовой эффективности проекта, рассчитанные для проекта, пред</w:t>
      </w:r>
      <w:r>
        <w:rPr>
          <w:rFonts w:ascii="Times New Roman" w:hAnsi="Times New Roman" w:cs="Times New Roman"/>
          <w:sz w:val="28"/>
          <w:szCs w:val="28"/>
        </w:rPr>
        <w:t xml:space="preserve">ставлены в </w:t>
      </w:r>
      <w:r w:rsidRPr="00250295">
        <w:rPr>
          <w:rFonts w:ascii="Times New Roman" w:hAnsi="Times New Roman" w:cs="Times New Roman"/>
          <w:sz w:val="28"/>
          <w:szCs w:val="28"/>
        </w:rPr>
        <w:t xml:space="preserve">нижеследующей  таблице </w:t>
      </w:r>
    </w:p>
    <w:p w:rsidR="008E2B1E" w:rsidRDefault="008E2B1E" w:rsidP="008E2B1E">
      <w:pPr>
        <w:shd w:val="clear" w:color="auto" w:fill="FFFFFF"/>
        <w:spacing w:before="60"/>
        <w:jc w:val="center"/>
        <w:rPr>
          <w:rFonts w:ascii="Times New Roman" w:hAnsi="Times New Roman" w:cs="Times New Roman"/>
          <w:b/>
          <w:bCs/>
          <w:sz w:val="28"/>
          <w:szCs w:val="28"/>
        </w:rPr>
      </w:pPr>
      <w:r w:rsidRPr="00F70442">
        <w:rPr>
          <w:rFonts w:ascii="Times New Roman" w:hAnsi="Times New Roman" w:cs="Times New Roman"/>
          <w:b/>
          <w:bCs/>
          <w:sz w:val="28"/>
          <w:szCs w:val="28"/>
        </w:rPr>
        <w:t>Финансовая эффективность Проекта</w:t>
      </w:r>
    </w:p>
    <w:p w:rsidR="008E2B1E" w:rsidRPr="0024234B" w:rsidRDefault="008E2B1E" w:rsidP="008E2B1E">
      <w:pPr>
        <w:spacing w:before="0"/>
        <w:jc w:val="right"/>
        <w:rPr>
          <w:rFonts w:ascii="Times New Roman" w:hAnsi="Times New Roman" w:cs="Times New Roman"/>
          <w:spacing w:val="-8"/>
          <w:sz w:val="24"/>
          <w:szCs w:val="24"/>
        </w:rPr>
      </w:pPr>
      <w:r>
        <w:rPr>
          <w:rFonts w:ascii="Times New Roman" w:hAnsi="Times New Roman" w:cs="Times New Roman"/>
          <w:sz w:val="24"/>
          <w:szCs w:val="24"/>
        </w:rPr>
        <w:t xml:space="preserve">Таблица </w:t>
      </w:r>
      <w:r w:rsidR="00642FA5">
        <w:rPr>
          <w:rFonts w:ascii="Times New Roman" w:hAnsi="Times New Roman" w:cs="Times New Roman"/>
          <w:sz w:val="24"/>
          <w:szCs w:val="24"/>
          <w:lang w:val="en-US"/>
        </w:rPr>
        <w:t>9</w:t>
      </w:r>
      <w:r>
        <w:rPr>
          <w:rFonts w:ascii="Times New Roman" w:hAnsi="Times New Roman" w:cs="Times New Roman"/>
          <w:sz w:val="24"/>
          <w:szCs w:val="24"/>
        </w:rPr>
        <w:t>.4</w:t>
      </w:r>
      <w:r w:rsidRPr="006D432C">
        <w:rPr>
          <w:rFonts w:ascii="Times New Roman" w:hAnsi="Times New Roman" w:cs="Times New Roman"/>
          <w:sz w:val="24"/>
          <w:szCs w:val="24"/>
        </w:rPr>
        <w:t>.</w:t>
      </w:r>
    </w:p>
    <w:tbl>
      <w:tblPr>
        <w:tblW w:w="5033" w:type="pct"/>
        <w:tblInd w:w="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6847"/>
        <w:gridCol w:w="3357"/>
      </w:tblGrid>
      <w:tr w:rsidR="008E2B1E" w:rsidRPr="003C3993" w:rsidTr="008E2B1E">
        <w:trPr>
          <w:trHeight w:val="19"/>
        </w:trPr>
        <w:tc>
          <w:tcPr>
            <w:tcW w:w="3355" w:type="pct"/>
            <w:shd w:val="clear" w:color="auto" w:fill="000080"/>
            <w:vAlign w:val="center"/>
          </w:tcPr>
          <w:p w:rsidR="008E2B1E" w:rsidRPr="003C3993" w:rsidRDefault="008E2B1E" w:rsidP="008E2B1E">
            <w:pPr>
              <w:spacing w:before="0"/>
              <w:jc w:val="center"/>
              <w:rPr>
                <w:rFonts w:ascii="Times New Roman" w:hAnsi="Times New Roman" w:cs="Times New Roman"/>
                <w:b/>
                <w:color w:val="FFFFFF"/>
                <w:sz w:val="28"/>
                <w:szCs w:val="28"/>
              </w:rPr>
            </w:pPr>
            <w:r w:rsidRPr="003C3993">
              <w:rPr>
                <w:rFonts w:ascii="Times New Roman" w:hAnsi="Times New Roman" w:cs="Times New Roman"/>
                <w:b/>
                <w:color w:val="FFFFFF"/>
                <w:sz w:val="28"/>
                <w:szCs w:val="28"/>
              </w:rPr>
              <w:t>Наименование</w:t>
            </w:r>
          </w:p>
        </w:tc>
        <w:tc>
          <w:tcPr>
            <w:tcW w:w="1645" w:type="pct"/>
            <w:shd w:val="clear" w:color="auto" w:fill="000080"/>
            <w:vAlign w:val="center"/>
          </w:tcPr>
          <w:p w:rsidR="008E2B1E" w:rsidRPr="003C3993" w:rsidRDefault="008E2B1E" w:rsidP="008E2B1E">
            <w:pPr>
              <w:spacing w:before="0"/>
              <w:jc w:val="center"/>
              <w:rPr>
                <w:rFonts w:ascii="Times New Roman" w:hAnsi="Times New Roman" w:cs="Times New Roman"/>
                <w:b/>
                <w:color w:val="FFFFFF"/>
                <w:sz w:val="28"/>
                <w:szCs w:val="28"/>
              </w:rPr>
            </w:pPr>
            <w:r w:rsidRPr="003C3993">
              <w:rPr>
                <w:rFonts w:ascii="Times New Roman" w:hAnsi="Times New Roman" w:cs="Times New Roman"/>
                <w:b/>
                <w:color w:val="FFFFFF"/>
                <w:sz w:val="28"/>
                <w:szCs w:val="28"/>
              </w:rPr>
              <w:t>Значение</w:t>
            </w:r>
          </w:p>
        </w:tc>
      </w:tr>
      <w:tr w:rsidR="008E2B1E" w:rsidRPr="003C3993" w:rsidTr="008E2B1E">
        <w:trPr>
          <w:trHeight w:val="19"/>
        </w:trPr>
        <w:tc>
          <w:tcPr>
            <w:tcW w:w="3355" w:type="pct"/>
            <w:vAlign w:val="center"/>
          </w:tcPr>
          <w:p w:rsidR="008E2B1E" w:rsidRPr="00680099" w:rsidRDefault="008E2B1E" w:rsidP="008E2B1E">
            <w:pPr>
              <w:spacing w:before="0"/>
              <w:ind w:left="34" w:right="24"/>
              <w:jc w:val="left"/>
              <w:rPr>
                <w:rFonts w:ascii="Times New Roman" w:hAnsi="Times New Roman" w:cs="Times New Roman"/>
                <w:szCs w:val="28"/>
              </w:rPr>
            </w:pPr>
            <w:r w:rsidRPr="00680099">
              <w:rPr>
                <w:rFonts w:ascii="Times New Roman" w:hAnsi="Times New Roman" w:cs="Times New Roman"/>
                <w:szCs w:val="28"/>
              </w:rPr>
              <w:t>Чистая приведенная стоимость (</w:t>
            </w:r>
            <w:r w:rsidRPr="00680099">
              <w:rPr>
                <w:rFonts w:ascii="Times New Roman" w:hAnsi="Times New Roman" w:cs="Times New Roman"/>
                <w:szCs w:val="28"/>
                <w:lang w:val="en-US"/>
              </w:rPr>
              <w:t>NPV</w:t>
            </w:r>
            <w:r w:rsidRPr="00680099">
              <w:rPr>
                <w:rFonts w:ascii="Times New Roman" w:hAnsi="Times New Roman" w:cs="Times New Roman"/>
                <w:szCs w:val="28"/>
              </w:rPr>
              <w:t>), тыс. рублей.</w:t>
            </w:r>
          </w:p>
        </w:tc>
        <w:tc>
          <w:tcPr>
            <w:tcW w:w="1645" w:type="pct"/>
            <w:shd w:val="clear" w:color="auto" w:fill="FFFFFF"/>
            <w:vAlign w:val="center"/>
          </w:tcPr>
          <w:p w:rsidR="008E2B1E" w:rsidRPr="00680099" w:rsidRDefault="00234AED" w:rsidP="008E2B1E">
            <w:pPr>
              <w:jc w:val="center"/>
              <w:rPr>
                <w:rFonts w:ascii="Times New Roman" w:hAnsi="Times New Roman" w:cs="Times New Roman"/>
                <w:szCs w:val="28"/>
              </w:rPr>
            </w:pPr>
            <w:r>
              <w:rPr>
                <w:rFonts w:ascii="Times New Roman" w:hAnsi="Times New Roman" w:cs="Times New Roman"/>
                <w:szCs w:val="28"/>
              </w:rPr>
              <w:t>0</w:t>
            </w:r>
          </w:p>
        </w:tc>
      </w:tr>
      <w:tr w:rsidR="008E2B1E" w:rsidRPr="003C3993" w:rsidTr="008E2B1E">
        <w:trPr>
          <w:trHeight w:val="241"/>
        </w:trPr>
        <w:tc>
          <w:tcPr>
            <w:tcW w:w="3355" w:type="pct"/>
            <w:vAlign w:val="center"/>
          </w:tcPr>
          <w:p w:rsidR="008E2B1E" w:rsidRPr="00680099" w:rsidRDefault="008E2B1E" w:rsidP="008E2B1E">
            <w:pPr>
              <w:spacing w:before="0"/>
              <w:ind w:left="34" w:right="24"/>
              <w:jc w:val="left"/>
              <w:rPr>
                <w:rFonts w:ascii="Times New Roman" w:hAnsi="Times New Roman" w:cs="Times New Roman"/>
                <w:szCs w:val="28"/>
              </w:rPr>
            </w:pPr>
            <w:r w:rsidRPr="00680099">
              <w:rPr>
                <w:rFonts w:ascii="Times New Roman" w:hAnsi="Times New Roman" w:cs="Times New Roman"/>
                <w:szCs w:val="28"/>
              </w:rPr>
              <w:t>Период окупаемости</w:t>
            </w:r>
            <w:r w:rsidRPr="00680099">
              <w:rPr>
                <w:rFonts w:ascii="Times New Roman" w:hAnsi="Times New Roman" w:cs="Times New Roman"/>
                <w:szCs w:val="28"/>
                <w:lang w:val="en-US"/>
              </w:rPr>
              <w:t xml:space="preserve"> (BP)</w:t>
            </w:r>
            <w:r w:rsidRPr="00680099">
              <w:rPr>
                <w:rFonts w:ascii="Times New Roman" w:hAnsi="Times New Roman" w:cs="Times New Roman"/>
                <w:szCs w:val="28"/>
              </w:rPr>
              <w:t>, лет</w:t>
            </w:r>
          </w:p>
        </w:tc>
        <w:tc>
          <w:tcPr>
            <w:tcW w:w="1645" w:type="pct"/>
            <w:shd w:val="clear" w:color="auto" w:fill="FFFFFF"/>
            <w:vAlign w:val="center"/>
          </w:tcPr>
          <w:p w:rsidR="008E2B1E" w:rsidRPr="00680099" w:rsidRDefault="007C3998" w:rsidP="008E2B1E">
            <w:pPr>
              <w:jc w:val="center"/>
              <w:rPr>
                <w:rFonts w:ascii="Times New Roman" w:hAnsi="Times New Roman" w:cs="Times New Roman"/>
                <w:szCs w:val="28"/>
              </w:rPr>
            </w:pPr>
            <w:r>
              <w:rPr>
                <w:rFonts w:ascii="Times New Roman" w:hAnsi="Times New Roman" w:cs="Times New Roman"/>
                <w:szCs w:val="28"/>
              </w:rPr>
              <w:t>6</w:t>
            </w:r>
          </w:p>
        </w:tc>
      </w:tr>
    </w:tbl>
    <w:p w:rsidR="008E2B1E" w:rsidRPr="00F70442" w:rsidRDefault="008E2B1E" w:rsidP="008E2B1E">
      <w:pPr>
        <w:rPr>
          <w:rFonts w:ascii="Times New Roman" w:hAnsi="Times New Roman" w:cs="Times New Roman"/>
          <w:sz w:val="28"/>
          <w:szCs w:val="28"/>
        </w:rPr>
      </w:pPr>
      <w:r w:rsidRPr="00F70442">
        <w:rPr>
          <w:rFonts w:ascii="Times New Roman" w:hAnsi="Times New Roman" w:cs="Times New Roman"/>
          <w:sz w:val="28"/>
          <w:szCs w:val="28"/>
        </w:rPr>
        <w:lastRenderedPageBreak/>
        <w:t>Результаты расчетов показали, что проект соответствует критериям финансовой эффективности, так как:</w:t>
      </w:r>
    </w:p>
    <w:p w:rsidR="008E2B1E" w:rsidRPr="00F70442" w:rsidRDefault="008E2B1E" w:rsidP="008E2B1E">
      <w:pPr>
        <w:numPr>
          <w:ilvl w:val="0"/>
          <w:numId w:val="11"/>
        </w:numPr>
        <w:rPr>
          <w:rFonts w:ascii="Times New Roman" w:hAnsi="Times New Roman" w:cs="Times New Roman"/>
          <w:sz w:val="28"/>
          <w:szCs w:val="28"/>
        </w:rPr>
      </w:pPr>
      <w:r w:rsidRPr="00F70442">
        <w:rPr>
          <w:rFonts w:ascii="Times New Roman" w:hAnsi="Times New Roman" w:cs="Times New Roman"/>
          <w:sz w:val="28"/>
          <w:szCs w:val="28"/>
        </w:rPr>
        <w:t>значение показателя чистой приведенной стоимости проекта положительно;</w:t>
      </w:r>
    </w:p>
    <w:p w:rsidR="008E2B1E" w:rsidRPr="00F70442" w:rsidRDefault="008E2B1E" w:rsidP="008E2B1E">
      <w:pPr>
        <w:numPr>
          <w:ilvl w:val="0"/>
          <w:numId w:val="11"/>
        </w:numPr>
        <w:rPr>
          <w:rFonts w:ascii="Times New Roman" w:hAnsi="Times New Roman" w:cs="Times New Roman"/>
          <w:sz w:val="28"/>
          <w:szCs w:val="28"/>
        </w:rPr>
      </w:pPr>
      <w:r w:rsidRPr="00F70442">
        <w:rPr>
          <w:rFonts w:ascii="Times New Roman" w:hAnsi="Times New Roman" w:cs="Times New Roman"/>
          <w:sz w:val="28"/>
          <w:szCs w:val="28"/>
        </w:rPr>
        <w:t>внутренняя норма доходности, превышает средневзвешенную стоимость капитала инвестиционного проекта;</w:t>
      </w:r>
    </w:p>
    <w:p w:rsidR="008E2B1E" w:rsidRPr="00F70442" w:rsidRDefault="008E2B1E" w:rsidP="008E2B1E">
      <w:pPr>
        <w:numPr>
          <w:ilvl w:val="0"/>
          <w:numId w:val="11"/>
        </w:numPr>
        <w:spacing w:before="60" w:afterLines="60" w:after="144"/>
        <w:rPr>
          <w:rFonts w:ascii="Times New Roman" w:hAnsi="Times New Roman" w:cs="Times New Roman"/>
          <w:sz w:val="28"/>
          <w:szCs w:val="28"/>
        </w:rPr>
      </w:pPr>
      <w:r w:rsidRPr="00F70442">
        <w:rPr>
          <w:rFonts w:ascii="Times New Roman" w:hAnsi="Times New Roman" w:cs="Times New Roman"/>
          <w:sz w:val="28"/>
          <w:szCs w:val="28"/>
        </w:rPr>
        <w:t>обеспечивается окупаемость инвестиций в период реализации проекта  с учётом стоимости капитала во времени.</w:t>
      </w:r>
    </w:p>
    <w:p w:rsidR="008E2B1E" w:rsidRDefault="008E2B1E" w:rsidP="008E2B1E">
      <w:pPr>
        <w:pStyle w:val="2"/>
        <w:sectPr w:rsidR="008E2B1E" w:rsidSect="00C43E92">
          <w:pgSz w:w="11906" w:h="16838" w:code="9"/>
          <w:pgMar w:top="851" w:right="851" w:bottom="851" w:left="1134" w:header="397" w:footer="397" w:gutter="0"/>
          <w:cols w:space="708"/>
          <w:docGrid w:linePitch="360"/>
        </w:sectPr>
      </w:pPr>
      <w:bookmarkStart w:id="58" w:name="_Toc269723211"/>
    </w:p>
    <w:bookmarkEnd w:id="58"/>
    <w:p w:rsidR="008E2B1E" w:rsidRPr="00301018" w:rsidRDefault="008E2B1E" w:rsidP="008E2B1E"/>
    <w:p w:rsidR="008E2B1E" w:rsidRPr="00981410" w:rsidRDefault="008E2B1E" w:rsidP="008E2B1E">
      <w:pPr>
        <w:pStyle w:val="1"/>
        <w:jc w:val="center"/>
        <w:rPr>
          <w:rFonts w:ascii="Times New Roman" w:hAnsi="Times New Roman" w:cs="Times New Roman"/>
          <w:sz w:val="28"/>
          <w:szCs w:val="28"/>
        </w:rPr>
      </w:pPr>
      <w:bookmarkStart w:id="59" w:name="_Toc390628895"/>
      <w:bookmarkStart w:id="60" w:name="_Toc404785286"/>
      <w:r w:rsidRPr="00981410">
        <w:rPr>
          <w:rFonts w:ascii="Times New Roman" w:hAnsi="Times New Roman" w:cs="Times New Roman"/>
        </w:rPr>
        <w:t>1</w:t>
      </w:r>
      <w:r w:rsidR="002F689D">
        <w:rPr>
          <w:rFonts w:ascii="Times New Roman" w:hAnsi="Times New Roman" w:cs="Times New Roman"/>
        </w:rPr>
        <w:t>0</w:t>
      </w:r>
      <w:r w:rsidRPr="00981410">
        <w:rPr>
          <w:rFonts w:ascii="Times New Roman" w:hAnsi="Times New Roman" w:cs="Times New Roman"/>
        </w:rPr>
        <w:t>. ПЛАН ФИНАНСИРОВАНИЯ</w:t>
      </w:r>
      <w:bookmarkEnd w:id="59"/>
      <w:bookmarkEnd w:id="60"/>
    </w:p>
    <w:p w:rsidR="008E2B1E" w:rsidRDefault="008E2B1E" w:rsidP="008E2B1E">
      <w:pPr>
        <w:spacing w:after="120"/>
        <w:ind w:firstLine="709"/>
        <w:rPr>
          <w:rFonts w:ascii="Times New Roman" w:hAnsi="Times New Roman" w:cs="Times New Roman"/>
          <w:sz w:val="28"/>
          <w:szCs w:val="28"/>
        </w:rPr>
      </w:pPr>
      <w:r w:rsidRPr="00627C2C">
        <w:rPr>
          <w:rFonts w:ascii="Times New Roman" w:hAnsi="Times New Roman" w:cs="Times New Roman"/>
          <w:sz w:val="28"/>
          <w:szCs w:val="28"/>
        </w:rPr>
        <w:t xml:space="preserve">Настоящий проект полностью отвечает в части объемов финансирования, сроков окупаемости. Общая потребность в финансировании инвестиций в проект составляет </w:t>
      </w:r>
      <w:r w:rsidR="00AB5918">
        <w:rPr>
          <w:rFonts w:ascii="Times New Roman" w:hAnsi="Times New Roman" w:cs="Times New Roman"/>
          <w:b/>
          <w:sz w:val="28"/>
          <w:szCs w:val="28"/>
        </w:rPr>
        <w:t>130 783,75</w:t>
      </w:r>
      <w:r>
        <w:rPr>
          <w:rFonts w:ascii="Times New Roman" w:hAnsi="Times New Roman" w:cs="Times New Roman"/>
          <w:sz w:val="28"/>
          <w:szCs w:val="28"/>
        </w:rPr>
        <w:t xml:space="preserve"> тыс</w:t>
      </w:r>
      <w:r w:rsidRPr="00627C2C">
        <w:rPr>
          <w:rFonts w:ascii="Times New Roman" w:hAnsi="Times New Roman" w:cs="Times New Roman"/>
          <w:sz w:val="28"/>
          <w:szCs w:val="28"/>
        </w:rPr>
        <w:t>. рублей.</w:t>
      </w:r>
      <w:r w:rsidRPr="00150D17">
        <w:t xml:space="preserve"> </w:t>
      </w:r>
      <w:r w:rsidRPr="00627C2C">
        <w:rPr>
          <w:rFonts w:ascii="Times New Roman" w:hAnsi="Times New Roman" w:cs="Times New Roman"/>
          <w:sz w:val="28"/>
          <w:szCs w:val="28"/>
        </w:rPr>
        <w:t>График</w:t>
      </w:r>
      <w:bookmarkStart w:id="61" w:name="_GoBack"/>
      <w:bookmarkEnd w:id="61"/>
      <w:r w:rsidRPr="00627C2C">
        <w:rPr>
          <w:rFonts w:ascii="Times New Roman" w:hAnsi="Times New Roman" w:cs="Times New Roman"/>
          <w:sz w:val="28"/>
          <w:szCs w:val="28"/>
        </w:rPr>
        <w:t xml:space="preserve"> финансирования и структура финансирования Проекта приведен в нижеследующих таблицах. </w:t>
      </w:r>
    </w:p>
    <w:p w:rsidR="008E2B1E" w:rsidRDefault="008E2B1E" w:rsidP="008E2B1E">
      <w:pPr>
        <w:spacing w:before="0"/>
        <w:jc w:val="center"/>
        <w:rPr>
          <w:rFonts w:ascii="Times New Roman" w:hAnsi="Times New Roman" w:cs="Times New Roman"/>
          <w:b/>
          <w:sz w:val="24"/>
          <w:szCs w:val="24"/>
        </w:rPr>
      </w:pPr>
      <w:r w:rsidRPr="00791CA3">
        <w:rPr>
          <w:rFonts w:ascii="Times New Roman" w:hAnsi="Times New Roman" w:cs="Times New Roman"/>
          <w:b/>
          <w:sz w:val="24"/>
          <w:szCs w:val="24"/>
        </w:rPr>
        <w:t>График реализации проекта, тыс. руб.</w:t>
      </w:r>
    </w:p>
    <w:p w:rsidR="008E2B1E" w:rsidRDefault="008E2B1E" w:rsidP="008E2B1E">
      <w:pPr>
        <w:spacing w:before="0"/>
        <w:jc w:val="center"/>
        <w:rPr>
          <w:rFonts w:ascii="Times New Roman" w:hAnsi="Times New Roman" w:cs="Times New Roman"/>
          <w:b/>
          <w:sz w:val="24"/>
          <w:szCs w:val="24"/>
        </w:rPr>
      </w:pPr>
      <w:r>
        <w:rPr>
          <w:rFonts w:ascii="Times New Roman" w:hAnsi="Times New Roman" w:cs="Times New Roman"/>
          <w:b/>
          <w:sz w:val="24"/>
          <w:szCs w:val="24"/>
        </w:rPr>
        <w:t>(без НДС)</w:t>
      </w:r>
    </w:p>
    <w:p w:rsidR="008E2B1E" w:rsidRPr="00627C2C" w:rsidRDefault="008E2B1E" w:rsidP="002F689D">
      <w:pPr>
        <w:spacing w:before="0"/>
        <w:ind w:right="-144"/>
        <w:jc w:val="right"/>
        <w:rPr>
          <w:b/>
          <w:bCs/>
        </w:rPr>
      </w:pPr>
      <w:r w:rsidRPr="00627C2C">
        <w:rPr>
          <w:rFonts w:ascii="Times New Roman" w:hAnsi="Times New Roman" w:cs="Times New Roman"/>
          <w:sz w:val="24"/>
          <w:szCs w:val="24"/>
        </w:rPr>
        <w:t>Таблица 1</w:t>
      </w:r>
      <w:r w:rsidR="002F689D">
        <w:rPr>
          <w:rFonts w:ascii="Times New Roman" w:hAnsi="Times New Roman" w:cs="Times New Roman"/>
          <w:sz w:val="24"/>
          <w:szCs w:val="24"/>
        </w:rPr>
        <w:t>0</w:t>
      </w:r>
      <w:r w:rsidRPr="00627C2C">
        <w:rPr>
          <w:rFonts w:ascii="Times New Roman" w:hAnsi="Times New Roman" w:cs="Times New Roman"/>
          <w:sz w:val="24"/>
          <w:szCs w:val="24"/>
        </w:rPr>
        <w:t>.1.</w:t>
      </w:r>
    </w:p>
    <w:tbl>
      <w:tblPr>
        <w:tblW w:w="11000" w:type="dxa"/>
        <w:tblInd w:w="-601" w:type="dxa"/>
        <w:tblLook w:val="04A0" w:firstRow="1" w:lastRow="0" w:firstColumn="1" w:lastColumn="0" w:noHBand="0" w:noVBand="1"/>
      </w:tblPr>
      <w:tblGrid>
        <w:gridCol w:w="3625"/>
        <w:gridCol w:w="1039"/>
        <w:gridCol w:w="907"/>
        <w:gridCol w:w="907"/>
        <w:gridCol w:w="907"/>
        <w:gridCol w:w="907"/>
        <w:gridCol w:w="907"/>
        <w:gridCol w:w="894"/>
        <w:gridCol w:w="907"/>
      </w:tblGrid>
      <w:tr w:rsidR="0016659B" w:rsidRPr="002F689D" w:rsidTr="0016659B">
        <w:trPr>
          <w:trHeight w:val="265"/>
        </w:trPr>
        <w:tc>
          <w:tcPr>
            <w:tcW w:w="3625" w:type="dxa"/>
            <w:tcBorders>
              <w:top w:val="single" w:sz="4" w:space="0" w:color="auto"/>
              <w:left w:val="single" w:sz="4" w:space="0" w:color="auto"/>
              <w:bottom w:val="single" w:sz="4" w:space="0" w:color="auto"/>
              <w:right w:val="single" w:sz="4" w:space="0" w:color="FFFFFF"/>
            </w:tcBorders>
            <w:shd w:val="clear" w:color="000000" w:fill="000080"/>
            <w:vAlign w:val="center"/>
            <w:hideMark/>
          </w:tcPr>
          <w:p w:rsidR="0016659B" w:rsidRPr="00CB67AC" w:rsidRDefault="0016659B" w:rsidP="002F689D">
            <w:pPr>
              <w:spacing w:before="0"/>
              <w:jc w:val="center"/>
              <w:rPr>
                <w:rFonts w:ascii="Times New Roman" w:hAnsi="Times New Roman" w:cs="Times New Roman"/>
                <w:b/>
                <w:color w:val="FFFFFF"/>
                <w:sz w:val="20"/>
                <w:szCs w:val="20"/>
              </w:rPr>
            </w:pPr>
            <w:r w:rsidRPr="00CB67AC">
              <w:rPr>
                <w:rFonts w:ascii="Times New Roman" w:hAnsi="Times New Roman" w:cs="Times New Roman"/>
                <w:b/>
                <w:color w:val="FFFFFF"/>
                <w:sz w:val="20"/>
                <w:szCs w:val="20"/>
              </w:rPr>
              <w:t>Наименование</w:t>
            </w:r>
          </w:p>
        </w:tc>
        <w:tc>
          <w:tcPr>
            <w:tcW w:w="1039" w:type="dxa"/>
            <w:tcBorders>
              <w:top w:val="single" w:sz="4" w:space="0" w:color="auto"/>
              <w:left w:val="nil"/>
              <w:bottom w:val="single" w:sz="4" w:space="0" w:color="auto"/>
              <w:right w:val="single" w:sz="4" w:space="0" w:color="FFFFFF"/>
            </w:tcBorders>
            <w:shd w:val="clear" w:color="000000" w:fill="000080"/>
            <w:vAlign w:val="center"/>
            <w:hideMark/>
          </w:tcPr>
          <w:p w:rsidR="0016659B" w:rsidRPr="00CB67AC" w:rsidRDefault="0016659B" w:rsidP="002F689D">
            <w:pPr>
              <w:spacing w:before="0"/>
              <w:jc w:val="center"/>
              <w:rPr>
                <w:rFonts w:ascii="Times New Roman" w:hAnsi="Times New Roman" w:cs="Times New Roman"/>
                <w:b/>
                <w:color w:val="FFFFFF"/>
                <w:sz w:val="20"/>
                <w:szCs w:val="20"/>
              </w:rPr>
            </w:pPr>
            <w:r w:rsidRPr="00CB67AC">
              <w:rPr>
                <w:rFonts w:ascii="Times New Roman" w:hAnsi="Times New Roman" w:cs="Times New Roman"/>
                <w:b/>
                <w:color w:val="FFFFFF"/>
                <w:sz w:val="20"/>
                <w:szCs w:val="20"/>
              </w:rPr>
              <w:t>ВСЕГО</w:t>
            </w:r>
          </w:p>
        </w:tc>
        <w:tc>
          <w:tcPr>
            <w:tcW w:w="907" w:type="dxa"/>
            <w:tcBorders>
              <w:top w:val="single" w:sz="4" w:space="0" w:color="auto"/>
              <w:left w:val="nil"/>
              <w:bottom w:val="single" w:sz="4" w:space="0" w:color="auto"/>
              <w:right w:val="nil"/>
            </w:tcBorders>
            <w:shd w:val="clear" w:color="000000" w:fill="000080"/>
          </w:tcPr>
          <w:p w:rsidR="0016659B" w:rsidRDefault="0016659B" w:rsidP="00991CB0">
            <w:pPr>
              <w:spacing w:before="0"/>
              <w:jc w:val="center"/>
              <w:rPr>
                <w:rFonts w:ascii="Times New Roman" w:hAnsi="Times New Roman" w:cs="Times New Roman"/>
                <w:b/>
                <w:color w:val="FFFFFF"/>
                <w:sz w:val="20"/>
                <w:szCs w:val="20"/>
              </w:rPr>
            </w:pPr>
            <w:r>
              <w:rPr>
                <w:rFonts w:ascii="Times New Roman" w:hAnsi="Times New Roman" w:cs="Times New Roman"/>
                <w:b/>
                <w:color w:val="FFFFFF"/>
                <w:sz w:val="20"/>
                <w:szCs w:val="20"/>
              </w:rPr>
              <w:t>2015</w:t>
            </w:r>
          </w:p>
        </w:tc>
        <w:tc>
          <w:tcPr>
            <w:tcW w:w="907" w:type="dxa"/>
            <w:tcBorders>
              <w:top w:val="single" w:sz="4" w:space="0" w:color="auto"/>
              <w:left w:val="nil"/>
              <w:bottom w:val="single" w:sz="4" w:space="0" w:color="auto"/>
              <w:right w:val="single" w:sz="4" w:space="0" w:color="FFFFFF"/>
            </w:tcBorders>
            <w:shd w:val="clear" w:color="000000" w:fill="000080"/>
            <w:noWrap/>
            <w:vAlign w:val="center"/>
            <w:hideMark/>
          </w:tcPr>
          <w:p w:rsidR="0016659B" w:rsidRPr="00CB67AC" w:rsidRDefault="0016659B" w:rsidP="00991CB0">
            <w:pPr>
              <w:spacing w:before="0"/>
              <w:jc w:val="center"/>
              <w:rPr>
                <w:rFonts w:ascii="Times New Roman" w:hAnsi="Times New Roman" w:cs="Times New Roman"/>
                <w:b/>
                <w:color w:val="FFFFFF"/>
                <w:sz w:val="20"/>
                <w:szCs w:val="20"/>
              </w:rPr>
            </w:pPr>
            <w:r>
              <w:rPr>
                <w:rFonts w:ascii="Times New Roman" w:hAnsi="Times New Roman" w:cs="Times New Roman"/>
                <w:b/>
                <w:color w:val="FFFFFF"/>
                <w:sz w:val="20"/>
                <w:szCs w:val="20"/>
              </w:rPr>
              <w:t>2016</w:t>
            </w:r>
          </w:p>
        </w:tc>
        <w:tc>
          <w:tcPr>
            <w:tcW w:w="907" w:type="dxa"/>
            <w:tcBorders>
              <w:top w:val="single" w:sz="4" w:space="0" w:color="auto"/>
              <w:left w:val="nil"/>
              <w:bottom w:val="single" w:sz="4" w:space="0" w:color="auto"/>
              <w:right w:val="single" w:sz="4" w:space="0" w:color="FFFFFF"/>
            </w:tcBorders>
            <w:shd w:val="clear" w:color="000000" w:fill="000080"/>
            <w:noWrap/>
            <w:vAlign w:val="center"/>
            <w:hideMark/>
          </w:tcPr>
          <w:p w:rsidR="0016659B" w:rsidRPr="00CB67AC" w:rsidRDefault="0016659B" w:rsidP="00991CB0">
            <w:pPr>
              <w:spacing w:before="0"/>
              <w:jc w:val="center"/>
              <w:rPr>
                <w:rFonts w:ascii="Times New Roman" w:hAnsi="Times New Roman" w:cs="Times New Roman"/>
                <w:b/>
                <w:color w:val="FFFFFF"/>
                <w:sz w:val="20"/>
                <w:szCs w:val="20"/>
              </w:rPr>
            </w:pPr>
            <w:r>
              <w:rPr>
                <w:rFonts w:ascii="Times New Roman" w:hAnsi="Times New Roman" w:cs="Times New Roman"/>
                <w:b/>
                <w:color w:val="FFFFFF"/>
                <w:sz w:val="20"/>
                <w:szCs w:val="20"/>
              </w:rPr>
              <w:t>2017</w:t>
            </w:r>
          </w:p>
        </w:tc>
        <w:tc>
          <w:tcPr>
            <w:tcW w:w="907" w:type="dxa"/>
            <w:tcBorders>
              <w:top w:val="single" w:sz="4" w:space="0" w:color="auto"/>
              <w:left w:val="nil"/>
              <w:bottom w:val="single" w:sz="4" w:space="0" w:color="auto"/>
              <w:right w:val="single" w:sz="4" w:space="0" w:color="FFFFFF"/>
            </w:tcBorders>
            <w:shd w:val="clear" w:color="000000" w:fill="000080"/>
            <w:noWrap/>
            <w:vAlign w:val="center"/>
            <w:hideMark/>
          </w:tcPr>
          <w:p w:rsidR="0016659B" w:rsidRPr="00CB67AC" w:rsidRDefault="0016659B" w:rsidP="00991CB0">
            <w:pPr>
              <w:spacing w:before="0"/>
              <w:jc w:val="center"/>
              <w:rPr>
                <w:rFonts w:ascii="Times New Roman" w:hAnsi="Times New Roman" w:cs="Times New Roman"/>
                <w:b/>
                <w:color w:val="FFFFFF"/>
                <w:sz w:val="20"/>
                <w:szCs w:val="20"/>
              </w:rPr>
            </w:pPr>
            <w:r>
              <w:rPr>
                <w:rFonts w:ascii="Times New Roman" w:hAnsi="Times New Roman" w:cs="Times New Roman"/>
                <w:b/>
                <w:color w:val="FFFFFF"/>
                <w:sz w:val="20"/>
                <w:szCs w:val="20"/>
              </w:rPr>
              <w:t>2018</w:t>
            </w:r>
          </w:p>
        </w:tc>
        <w:tc>
          <w:tcPr>
            <w:tcW w:w="907" w:type="dxa"/>
            <w:tcBorders>
              <w:top w:val="single" w:sz="4" w:space="0" w:color="auto"/>
              <w:left w:val="nil"/>
              <w:bottom w:val="single" w:sz="4" w:space="0" w:color="auto"/>
              <w:right w:val="single" w:sz="4" w:space="0" w:color="FFFFFF" w:themeColor="background1"/>
            </w:tcBorders>
            <w:shd w:val="clear" w:color="000000" w:fill="000080"/>
            <w:noWrap/>
            <w:vAlign w:val="center"/>
            <w:hideMark/>
          </w:tcPr>
          <w:p w:rsidR="0016659B" w:rsidRPr="00CB67AC" w:rsidRDefault="0016659B" w:rsidP="00991CB0">
            <w:pPr>
              <w:spacing w:before="0"/>
              <w:jc w:val="center"/>
              <w:rPr>
                <w:rFonts w:ascii="Times New Roman" w:hAnsi="Times New Roman" w:cs="Times New Roman"/>
                <w:b/>
                <w:color w:val="FFFFFF"/>
                <w:sz w:val="20"/>
                <w:szCs w:val="20"/>
              </w:rPr>
            </w:pPr>
            <w:r>
              <w:rPr>
                <w:rFonts w:ascii="Times New Roman" w:hAnsi="Times New Roman" w:cs="Times New Roman"/>
                <w:b/>
                <w:color w:val="FFFFFF"/>
                <w:sz w:val="20"/>
                <w:szCs w:val="20"/>
              </w:rPr>
              <w:t>2019</w:t>
            </w:r>
          </w:p>
        </w:tc>
        <w:tc>
          <w:tcPr>
            <w:tcW w:w="894"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0080"/>
            <w:vAlign w:val="center"/>
          </w:tcPr>
          <w:p w:rsidR="0016659B" w:rsidRPr="00CB67AC" w:rsidRDefault="0016659B" w:rsidP="00991CB0">
            <w:pPr>
              <w:spacing w:before="0"/>
              <w:jc w:val="center"/>
              <w:rPr>
                <w:rFonts w:ascii="Times New Roman" w:hAnsi="Times New Roman" w:cs="Times New Roman"/>
                <w:b/>
                <w:color w:val="FFFFFF"/>
                <w:sz w:val="20"/>
                <w:szCs w:val="20"/>
              </w:rPr>
            </w:pPr>
            <w:r>
              <w:rPr>
                <w:rFonts w:ascii="Times New Roman" w:hAnsi="Times New Roman" w:cs="Times New Roman"/>
                <w:b/>
                <w:color w:val="FFFFFF"/>
                <w:sz w:val="20"/>
                <w:szCs w:val="20"/>
              </w:rPr>
              <w:t>2020</w:t>
            </w:r>
          </w:p>
        </w:tc>
        <w:tc>
          <w:tcPr>
            <w:tcW w:w="907" w:type="dxa"/>
            <w:tcBorders>
              <w:top w:val="single" w:sz="4" w:space="0" w:color="auto"/>
              <w:left w:val="single" w:sz="4" w:space="0" w:color="FFFFFF" w:themeColor="background1"/>
              <w:bottom w:val="single" w:sz="4" w:space="0" w:color="auto"/>
              <w:right w:val="single" w:sz="4" w:space="0" w:color="auto"/>
            </w:tcBorders>
            <w:shd w:val="clear" w:color="000000" w:fill="000080"/>
            <w:noWrap/>
            <w:vAlign w:val="center"/>
            <w:hideMark/>
          </w:tcPr>
          <w:p w:rsidR="0016659B" w:rsidRPr="00CB67AC" w:rsidRDefault="0016659B" w:rsidP="00991CB0">
            <w:pPr>
              <w:spacing w:before="0"/>
              <w:jc w:val="center"/>
              <w:rPr>
                <w:rFonts w:ascii="Times New Roman" w:hAnsi="Times New Roman" w:cs="Times New Roman"/>
                <w:b/>
                <w:color w:val="FFFFFF"/>
                <w:sz w:val="20"/>
                <w:szCs w:val="20"/>
              </w:rPr>
            </w:pPr>
            <w:r>
              <w:rPr>
                <w:rFonts w:ascii="Times New Roman" w:hAnsi="Times New Roman" w:cs="Times New Roman"/>
                <w:b/>
                <w:color w:val="FFFFFF"/>
                <w:sz w:val="20"/>
                <w:szCs w:val="20"/>
              </w:rPr>
              <w:t>2021</w:t>
            </w:r>
          </w:p>
        </w:tc>
      </w:tr>
      <w:tr w:rsidR="0016659B" w:rsidRPr="002F689D" w:rsidTr="0016659B">
        <w:trPr>
          <w:trHeight w:val="530"/>
        </w:trPr>
        <w:tc>
          <w:tcPr>
            <w:tcW w:w="3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2F689D" w:rsidRDefault="0016659B" w:rsidP="002F689D">
            <w:pPr>
              <w:spacing w:before="0"/>
              <w:jc w:val="left"/>
              <w:rPr>
                <w:rFonts w:ascii="Times New Roman" w:hAnsi="Times New Roman" w:cs="Times New Roman"/>
                <w:b/>
                <w:bCs/>
                <w:sz w:val="20"/>
                <w:szCs w:val="20"/>
              </w:rPr>
            </w:pPr>
            <w:r w:rsidRPr="002F689D">
              <w:rPr>
                <w:rFonts w:ascii="Times New Roman" w:hAnsi="Times New Roman" w:cs="Times New Roman"/>
                <w:b/>
                <w:bCs/>
                <w:sz w:val="20"/>
                <w:szCs w:val="20"/>
              </w:rPr>
              <w:t>Реконструкция ЗРУ 6-10 кВ</w:t>
            </w:r>
            <w:r>
              <w:rPr>
                <w:rFonts w:ascii="Times New Roman" w:hAnsi="Times New Roman" w:cs="Times New Roman"/>
                <w:b/>
                <w:bCs/>
                <w:sz w:val="20"/>
                <w:szCs w:val="20"/>
              </w:rPr>
              <w:t>т</w:t>
            </w:r>
            <w:r w:rsidRPr="002F689D">
              <w:rPr>
                <w:rFonts w:ascii="Times New Roman" w:hAnsi="Times New Roman" w:cs="Times New Roman"/>
                <w:b/>
                <w:bCs/>
                <w:sz w:val="20"/>
                <w:szCs w:val="20"/>
              </w:rPr>
              <w:t xml:space="preserve"> №1, г. Тарко-Сале, район ул. Геологов</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59B" w:rsidRPr="00991CB0" w:rsidRDefault="0016659B" w:rsidP="00991CB0">
            <w:pPr>
              <w:jc w:val="center"/>
              <w:rPr>
                <w:rFonts w:ascii="Times New Roman" w:hAnsi="Times New Roman" w:cs="Times New Roman"/>
                <w:sz w:val="20"/>
                <w:szCs w:val="20"/>
              </w:rPr>
            </w:pPr>
            <w:r w:rsidRPr="00991CB0">
              <w:rPr>
                <w:rFonts w:ascii="Times New Roman" w:hAnsi="Times New Roman" w:cs="Times New Roman"/>
                <w:sz w:val="20"/>
                <w:szCs w:val="20"/>
              </w:rPr>
              <w:t>20</w:t>
            </w:r>
            <w:r>
              <w:rPr>
                <w:rFonts w:ascii="Times New Roman" w:hAnsi="Times New Roman" w:cs="Times New Roman"/>
                <w:sz w:val="20"/>
                <w:szCs w:val="20"/>
              </w:rPr>
              <w:t> </w:t>
            </w:r>
            <w:r w:rsidRPr="00991CB0">
              <w:rPr>
                <w:rFonts w:ascii="Times New Roman" w:hAnsi="Times New Roman" w:cs="Times New Roman"/>
                <w:sz w:val="20"/>
                <w:szCs w:val="20"/>
              </w:rPr>
              <w:t>629</w:t>
            </w:r>
          </w:p>
        </w:tc>
        <w:tc>
          <w:tcPr>
            <w:tcW w:w="907" w:type="dxa"/>
            <w:tcBorders>
              <w:top w:val="single" w:sz="4" w:space="0" w:color="auto"/>
              <w:left w:val="single" w:sz="4" w:space="0" w:color="auto"/>
              <w:bottom w:val="single" w:sz="4" w:space="0" w:color="auto"/>
              <w:right w:val="single" w:sz="4" w:space="0" w:color="auto"/>
            </w:tcBorders>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13 522</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7 106</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r>
      <w:tr w:rsidR="0016659B" w:rsidRPr="002F689D" w:rsidTr="0016659B">
        <w:trPr>
          <w:trHeight w:val="530"/>
        </w:trPr>
        <w:tc>
          <w:tcPr>
            <w:tcW w:w="3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2F689D" w:rsidRDefault="0016659B" w:rsidP="002F689D">
            <w:pPr>
              <w:spacing w:before="0"/>
              <w:jc w:val="left"/>
              <w:rPr>
                <w:rFonts w:ascii="Times New Roman" w:hAnsi="Times New Roman" w:cs="Times New Roman"/>
                <w:b/>
                <w:bCs/>
                <w:sz w:val="20"/>
                <w:szCs w:val="20"/>
              </w:rPr>
            </w:pPr>
            <w:r w:rsidRPr="002F689D">
              <w:rPr>
                <w:rFonts w:ascii="Times New Roman" w:hAnsi="Times New Roman" w:cs="Times New Roman"/>
                <w:b/>
                <w:bCs/>
                <w:sz w:val="20"/>
                <w:szCs w:val="20"/>
              </w:rPr>
              <w:t>Реконструкция ЗРУ 6 кВ</w:t>
            </w:r>
            <w:r>
              <w:rPr>
                <w:rFonts w:ascii="Times New Roman" w:hAnsi="Times New Roman" w:cs="Times New Roman"/>
                <w:b/>
                <w:bCs/>
                <w:sz w:val="20"/>
                <w:szCs w:val="20"/>
              </w:rPr>
              <w:t>т</w:t>
            </w:r>
            <w:r w:rsidRPr="002F689D">
              <w:rPr>
                <w:rFonts w:ascii="Times New Roman" w:hAnsi="Times New Roman" w:cs="Times New Roman"/>
                <w:b/>
                <w:bCs/>
                <w:sz w:val="20"/>
                <w:szCs w:val="20"/>
              </w:rPr>
              <w:t xml:space="preserve"> ПС "Юность",</w:t>
            </w:r>
            <w:r w:rsidRPr="002F689D">
              <w:rPr>
                <w:rFonts w:ascii="Times New Roman" w:hAnsi="Times New Roman" w:cs="Times New Roman"/>
                <w:b/>
                <w:bCs/>
                <w:sz w:val="20"/>
                <w:szCs w:val="20"/>
              </w:rPr>
              <w:br/>
              <w:t>п. Уренгой, северная промзона</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59B" w:rsidRPr="00991CB0" w:rsidRDefault="0016659B" w:rsidP="00991CB0">
            <w:pPr>
              <w:jc w:val="center"/>
              <w:rPr>
                <w:rFonts w:ascii="Times New Roman" w:hAnsi="Times New Roman" w:cs="Times New Roman"/>
                <w:sz w:val="20"/>
                <w:szCs w:val="20"/>
              </w:rPr>
            </w:pPr>
            <w:r w:rsidRPr="00991CB0">
              <w:rPr>
                <w:rFonts w:ascii="Times New Roman" w:hAnsi="Times New Roman" w:cs="Times New Roman"/>
                <w:sz w:val="20"/>
                <w:szCs w:val="20"/>
              </w:rPr>
              <w:t>32 394</w:t>
            </w:r>
          </w:p>
        </w:tc>
        <w:tc>
          <w:tcPr>
            <w:tcW w:w="907" w:type="dxa"/>
            <w:tcBorders>
              <w:top w:val="single" w:sz="4" w:space="0" w:color="auto"/>
              <w:left w:val="single" w:sz="4" w:space="0" w:color="auto"/>
              <w:bottom w:val="single" w:sz="4" w:space="0" w:color="auto"/>
              <w:right w:val="single" w:sz="4" w:space="0" w:color="auto"/>
            </w:tcBorders>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9 683</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17 336</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5 375</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r>
      <w:tr w:rsidR="0016659B" w:rsidRPr="002F689D" w:rsidTr="0016659B">
        <w:trPr>
          <w:trHeight w:val="530"/>
        </w:trPr>
        <w:tc>
          <w:tcPr>
            <w:tcW w:w="3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2F689D" w:rsidRDefault="0016659B" w:rsidP="002F689D">
            <w:pPr>
              <w:spacing w:before="0"/>
              <w:jc w:val="left"/>
              <w:rPr>
                <w:rFonts w:ascii="Times New Roman" w:hAnsi="Times New Roman" w:cs="Times New Roman"/>
                <w:b/>
                <w:bCs/>
                <w:sz w:val="20"/>
                <w:szCs w:val="20"/>
              </w:rPr>
            </w:pPr>
            <w:r>
              <w:rPr>
                <w:rFonts w:ascii="Times New Roman" w:hAnsi="Times New Roman" w:cs="Times New Roman"/>
                <w:b/>
                <w:bCs/>
                <w:sz w:val="20"/>
                <w:szCs w:val="20"/>
              </w:rPr>
              <w:t>Модернизация</w:t>
            </w:r>
            <w:r w:rsidRPr="002F689D">
              <w:rPr>
                <w:rFonts w:ascii="Times New Roman" w:hAnsi="Times New Roman" w:cs="Times New Roman"/>
                <w:b/>
                <w:bCs/>
                <w:sz w:val="20"/>
                <w:szCs w:val="20"/>
              </w:rPr>
              <w:t xml:space="preserve"> трансформатора Т1 110/6 кВ</w:t>
            </w:r>
            <w:r>
              <w:rPr>
                <w:rFonts w:ascii="Times New Roman" w:hAnsi="Times New Roman" w:cs="Times New Roman"/>
                <w:b/>
                <w:bCs/>
                <w:sz w:val="20"/>
                <w:szCs w:val="20"/>
              </w:rPr>
              <w:t>т</w:t>
            </w:r>
            <w:r w:rsidRPr="002F689D">
              <w:rPr>
                <w:rFonts w:ascii="Times New Roman" w:hAnsi="Times New Roman" w:cs="Times New Roman"/>
                <w:b/>
                <w:bCs/>
                <w:sz w:val="20"/>
                <w:szCs w:val="20"/>
              </w:rPr>
              <w:t xml:space="preserve"> ПС "Юность", п. Уренгой, северная промзона</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59B" w:rsidRPr="00991CB0" w:rsidRDefault="0016659B" w:rsidP="00991CB0">
            <w:pPr>
              <w:jc w:val="center"/>
              <w:rPr>
                <w:rFonts w:ascii="Times New Roman" w:hAnsi="Times New Roman" w:cs="Times New Roman"/>
                <w:sz w:val="20"/>
                <w:szCs w:val="20"/>
              </w:rPr>
            </w:pPr>
            <w:r w:rsidRPr="00991CB0">
              <w:rPr>
                <w:rFonts w:ascii="Times New Roman" w:hAnsi="Times New Roman" w:cs="Times New Roman"/>
                <w:sz w:val="20"/>
                <w:szCs w:val="20"/>
              </w:rPr>
              <w:t>25 220</w:t>
            </w:r>
          </w:p>
        </w:tc>
        <w:tc>
          <w:tcPr>
            <w:tcW w:w="907" w:type="dxa"/>
            <w:tcBorders>
              <w:top w:val="single" w:sz="4" w:space="0" w:color="auto"/>
              <w:left w:val="single" w:sz="4" w:space="0" w:color="auto"/>
              <w:bottom w:val="single" w:sz="4" w:space="0" w:color="auto"/>
              <w:right w:val="single" w:sz="4" w:space="0" w:color="auto"/>
            </w:tcBorders>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12 526</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12 694</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r>
      <w:tr w:rsidR="0016659B" w:rsidRPr="002F689D" w:rsidTr="0016659B">
        <w:trPr>
          <w:trHeight w:val="623"/>
        </w:trPr>
        <w:tc>
          <w:tcPr>
            <w:tcW w:w="3625" w:type="dxa"/>
            <w:tcBorders>
              <w:top w:val="single" w:sz="4" w:space="0" w:color="auto"/>
              <w:left w:val="single" w:sz="4" w:space="0" w:color="auto"/>
              <w:bottom w:val="single" w:sz="4" w:space="0" w:color="auto"/>
              <w:right w:val="single" w:sz="4" w:space="0" w:color="auto"/>
            </w:tcBorders>
            <w:shd w:val="clear" w:color="auto" w:fill="auto"/>
            <w:hideMark/>
          </w:tcPr>
          <w:p w:rsidR="0016659B" w:rsidRPr="002F689D" w:rsidRDefault="0016659B" w:rsidP="002F689D">
            <w:pPr>
              <w:spacing w:before="0"/>
              <w:jc w:val="left"/>
              <w:rPr>
                <w:rFonts w:ascii="Times New Roman" w:hAnsi="Times New Roman" w:cs="Times New Roman"/>
                <w:b/>
                <w:bCs/>
                <w:sz w:val="20"/>
                <w:szCs w:val="20"/>
              </w:rPr>
            </w:pPr>
            <w:r>
              <w:rPr>
                <w:rFonts w:ascii="Times New Roman" w:hAnsi="Times New Roman" w:cs="Times New Roman"/>
                <w:b/>
                <w:bCs/>
                <w:sz w:val="20"/>
                <w:szCs w:val="20"/>
              </w:rPr>
              <w:t>Модернизация</w:t>
            </w:r>
            <w:r w:rsidRPr="002F689D">
              <w:rPr>
                <w:rFonts w:ascii="Times New Roman" w:hAnsi="Times New Roman" w:cs="Times New Roman"/>
                <w:b/>
                <w:bCs/>
                <w:sz w:val="20"/>
                <w:szCs w:val="20"/>
              </w:rPr>
              <w:t xml:space="preserve"> трансформатора Т2 110/6 кВ</w:t>
            </w:r>
            <w:r>
              <w:rPr>
                <w:rFonts w:ascii="Times New Roman" w:hAnsi="Times New Roman" w:cs="Times New Roman"/>
                <w:b/>
                <w:bCs/>
                <w:sz w:val="20"/>
                <w:szCs w:val="20"/>
              </w:rPr>
              <w:t>т</w:t>
            </w:r>
            <w:r w:rsidRPr="002F689D">
              <w:rPr>
                <w:rFonts w:ascii="Times New Roman" w:hAnsi="Times New Roman" w:cs="Times New Roman"/>
                <w:b/>
                <w:bCs/>
                <w:sz w:val="20"/>
                <w:szCs w:val="20"/>
              </w:rPr>
              <w:t xml:space="preserve"> ПС "Юность", п. Уренгой, северная промзона</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59B" w:rsidRPr="00991CB0" w:rsidRDefault="0016659B" w:rsidP="00991CB0">
            <w:pPr>
              <w:jc w:val="center"/>
              <w:rPr>
                <w:rFonts w:ascii="Times New Roman" w:hAnsi="Times New Roman" w:cs="Times New Roman"/>
                <w:sz w:val="20"/>
                <w:szCs w:val="20"/>
              </w:rPr>
            </w:pPr>
            <w:r w:rsidRPr="00991CB0">
              <w:rPr>
                <w:rFonts w:ascii="Times New Roman" w:hAnsi="Times New Roman" w:cs="Times New Roman"/>
                <w:sz w:val="20"/>
                <w:szCs w:val="20"/>
              </w:rPr>
              <w:t>26 384</w:t>
            </w:r>
          </w:p>
        </w:tc>
        <w:tc>
          <w:tcPr>
            <w:tcW w:w="907" w:type="dxa"/>
            <w:tcBorders>
              <w:top w:val="single" w:sz="4" w:space="0" w:color="auto"/>
              <w:left w:val="single" w:sz="4" w:space="0" w:color="auto"/>
              <w:bottom w:val="single" w:sz="4" w:space="0" w:color="auto"/>
              <w:right w:val="single" w:sz="4" w:space="0" w:color="auto"/>
            </w:tcBorders>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5 789</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sz w:val="20"/>
                <w:szCs w:val="20"/>
              </w:rPr>
            </w:pPr>
            <w:r w:rsidRPr="00A67816">
              <w:rPr>
                <w:rFonts w:ascii="Times New Roman" w:hAnsi="Times New Roman" w:cs="Times New Roman"/>
                <w:sz w:val="20"/>
                <w:szCs w:val="20"/>
              </w:rPr>
              <w:t>20 595</w:t>
            </w:r>
          </w:p>
        </w:tc>
      </w:tr>
      <w:tr w:rsidR="0016659B" w:rsidRPr="002F689D" w:rsidTr="0016659B">
        <w:trPr>
          <w:trHeight w:val="265"/>
        </w:trPr>
        <w:tc>
          <w:tcPr>
            <w:tcW w:w="3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2F689D" w:rsidRDefault="0016659B" w:rsidP="002F689D">
            <w:pPr>
              <w:spacing w:before="0"/>
              <w:jc w:val="left"/>
              <w:rPr>
                <w:rFonts w:ascii="Times New Roman" w:hAnsi="Times New Roman" w:cs="Times New Roman"/>
                <w:b/>
                <w:bCs/>
                <w:sz w:val="20"/>
                <w:szCs w:val="20"/>
              </w:rPr>
            </w:pPr>
            <w:r w:rsidRPr="002F689D">
              <w:rPr>
                <w:rFonts w:ascii="Times New Roman" w:hAnsi="Times New Roman" w:cs="Times New Roman"/>
                <w:b/>
                <w:bCs/>
                <w:sz w:val="20"/>
                <w:szCs w:val="20"/>
              </w:rPr>
              <w:t>ИТОГО</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59B" w:rsidRPr="00991CB0" w:rsidRDefault="0016659B" w:rsidP="00991CB0">
            <w:pPr>
              <w:jc w:val="center"/>
              <w:rPr>
                <w:rFonts w:ascii="Times New Roman" w:hAnsi="Times New Roman" w:cs="Times New Roman"/>
                <w:b/>
                <w:bCs/>
                <w:sz w:val="20"/>
                <w:szCs w:val="20"/>
              </w:rPr>
            </w:pPr>
            <w:r w:rsidRPr="00991CB0">
              <w:rPr>
                <w:rFonts w:ascii="Times New Roman" w:hAnsi="Times New Roman" w:cs="Times New Roman"/>
                <w:b/>
                <w:bCs/>
                <w:sz w:val="20"/>
                <w:szCs w:val="20"/>
              </w:rPr>
              <w:t>104 627</w:t>
            </w:r>
          </w:p>
        </w:tc>
        <w:tc>
          <w:tcPr>
            <w:tcW w:w="907" w:type="dxa"/>
            <w:tcBorders>
              <w:top w:val="single" w:sz="4" w:space="0" w:color="auto"/>
              <w:left w:val="single" w:sz="4" w:space="0" w:color="auto"/>
              <w:bottom w:val="single" w:sz="4" w:space="0" w:color="auto"/>
              <w:right w:val="single" w:sz="4" w:space="0" w:color="auto"/>
            </w:tcBorders>
          </w:tcPr>
          <w:p w:rsidR="0016659B" w:rsidRPr="00A67816" w:rsidRDefault="0016659B" w:rsidP="00A67816">
            <w:pPr>
              <w:jc w:val="center"/>
              <w:rPr>
                <w:rFonts w:ascii="Times New Roman" w:hAnsi="Times New Roman" w:cs="Times New Roman"/>
                <w:b/>
                <w:bCs/>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13 522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16 790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17 336</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17 901</w:t>
            </w:r>
          </w:p>
        </w:tc>
        <w:tc>
          <w:tcPr>
            <w:tcW w:w="894" w:type="dxa"/>
            <w:tcBorders>
              <w:top w:val="single" w:sz="4" w:space="0" w:color="auto"/>
              <w:left w:val="single" w:sz="4" w:space="0" w:color="auto"/>
              <w:bottom w:val="single" w:sz="4" w:space="0" w:color="auto"/>
              <w:right w:val="single" w:sz="4" w:space="0" w:color="auto"/>
            </w:tcBorders>
            <w:vAlign w:val="center"/>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18 483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20 595</w:t>
            </w:r>
          </w:p>
        </w:tc>
      </w:tr>
      <w:tr w:rsidR="0016659B" w:rsidRPr="002F689D" w:rsidTr="0016659B">
        <w:trPr>
          <w:trHeight w:val="265"/>
        </w:trPr>
        <w:tc>
          <w:tcPr>
            <w:tcW w:w="3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2F689D" w:rsidRDefault="0016659B" w:rsidP="002F689D">
            <w:pPr>
              <w:spacing w:before="0"/>
              <w:jc w:val="left"/>
              <w:rPr>
                <w:rFonts w:ascii="Times New Roman" w:hAnsi="Times New Roman" w:cs="Times New Roman"/>
                <w:b/>
                <w:sz w:val="20"/>
                <w:szCs w:val="20"/>
              </w:rPr>
            </w:pPr>
            <w:r w:rsidRPr="002F689D">
              <w:rPr>
                <w:rFonts w:ascii="Times New Roman" w:hAnsi="Times New Roman" w:cs="Times New Roman"/>
                <w:b/>
                <w:sz w:val="20"/>
                <w:szCs w:val="20"/>
              </w:rPr>
              <w:t>Финансирование</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59B" w:rsidRPr="00991CB0" w:rsidRDefault="0016659B" w:rsidP="00991CB0">
            <w:pPr>
              <w:jc w:val="center"/>
              <w:rPr>
                <w:rFonts w:ascii="Times New Roman" w:hAnsi="Times New Roman" w:cs="Times New Roman"/>
                <w:b/>
                <w:sz w:val="20"/>
                <w:szCs w:val="20"/>
              </w:rPr>
            </w:pPr>
            <w:r w:rsidRPr="00991CB0">
              <w:rPr>
                <w:rFonts w:ascii="Times New Roman" w:hAnsi="Times New Roman" w:cs="Times New Roman"/>
                <w:b/>
                <w:bCs/>
                <w:sz w:val="20"/>
                <w:szCs w:val="20"/>
              </w:rPr>
              <w:t>104 627</w:t>
            </w:r>
          </w:p>
        </w:tc>
        <w:tc>
          <w:tcPr>
            <w:tcW w:w="907" w:type="dxa"/>
            <w:tcBorders>
              <w:top w:val="single" w:sz="4" w:space="0" w:color="auto"/>
              <w:left w:val="single" w:sz="4" w:space="0" w:color="auto"/>
              <w:bottom w:val="single" w:sz="4" w:space="0" w:color="auto"/>
              <w:right w:val="single" w:sz="4" w:space="0" w:color="auto"/>
            </w:tcBorders>
          </w:tcPr>
          <w:p w:rsidR="0016659B" w:rsidRPr="00A67816" w:rsidRDefault="0016659B" w:rsidP="00A67816">
            <w:pPr>
              <w:jc w:val="center"/>
              <w:rPr>
                <w:rFonts w:ascii="Times New Roman" w:hAnsi="Times New Roman" w:cs="Times New Roman"/>
                <w:b/>
                <w:bCs/>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13 522</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16 790</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17 336</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17 901</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18 483</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b/>
                <w:bCs/>
                <w:sz w:val="20"/>
                <w:szCs w:val="20"/>
              </w:rPr>
            </w:pPr>
            <w:r w:rsidRPr="00A67816">
              <w:rPr>
                <w:rFonts w:ascii="Times New Roman" w:hAnsi="Times New Roman" w:cs="Times New Roman"/>
                <w:b/>
                <w:bCs/>
                <w:sz w:val="20"/>
                <w:szCs w:val="20"/>
              </w:rPr>
              <w:t>20 595</w:t>
            </w:r>
          </w:p>
        </w:tc>
      </w:tr>
      <w:tr w:rsidR="0016659B" w:rsidRPr="002F689D" w:rsidTr="0016659B">
        <w:trPr>
          <w:trHeight w:val="265"/>
        </w:trPr>
        <w:tc>
          <w:tcPr>
            <w:tcW w:w="3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2F689D" w:rsidRDefault="0016659B" w:rsidP="002F689D">
            <w:pPr>
              <w:spacing w:before="0"/>
              <w:jc w:val="left"/>
              <w:rPr>
                <w:rFonts w:ascii="Times New Roman" w:hAnsi="Times New Roman" w:cs="Times New Roman"/>
                <w:sz w:val="20"/>
                <w:szCs w:val="20"/>
              </w:rPr>
            </w:pPr>
            <w:r w:rsidRPr="002F689D">
              <w:rPr>
                <w:rFonts w:ascii="Times New Roman" w:hAnsi="Times New Roman" w:cs="Times New Roman"/>
                <w:sz w:val="20"/>
                <w:szCs w:val="20"/>
              </w:rPr>
              <w:t>Собственные средства</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59B" w:rsidRPr="00991CB0" w:rsidRDefault="0016659B" w:rsidP="00991CB0">
            <w:pPr>
              <w:jc w:val="center"/>
              <w:rPr>
                <w:rFonts w:ascii="Times New Roman" w:hAnsi="Times New Roman" w:cs="Times New Roman"/>
                <w:bCs/>
                <w:sz w:val="20"/>
                <w:szCs w:val="20"/>
              </w:rPr>
            </w:pPr>
            <w:r w:rsidRPr="00991CB0">
              <w:rPr>
                <w:rFonts w:ascii="Times New Roman" w:hAnsi="Times New Roman" w:cs="Times New Roman"/>
                <w:bCs/>
                <w:sz w:val="20"/>
                <w:szCs w:val="20"/>
              </w:rPr>
              <w:t>104 627</w:t>
            </w:r>
          </w:p>
        </w:tc>
        <w:tc>
          <w:tcPr>
            <w:tcW w:w="907" w:type="dxa"/>
            <w:tcBorders>
              <w:top w:val="single" w:sz="4" w:space="0" w:color="auto"/>
              <w:left w:val="single" w:sz="4" w:space="0" w:color="auto"/>
              <w:bottom w:val="single" w:sz="4" w:space="0" w:color="auto"/>
              <w:right w:val="single" w:sz="4" w:space="0" w:color="auto"/>
            </w:tcBorders>
          </w:tcPr>
          <w:p w:rsidR="0016659B" w:rsidRPr="00A67816" w:rsidRDefault="0016659B" w:rsidP="00A67816">
            <w:pPr>
              <w:jc w:val="center"/>
              <w:rPr>
                <w:rFonts w:ascii="Times New Roman" w:hAnsi="Times New Roman" w:cs="Times New Roman"/>
                <w:bCs/>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13 522</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16 790</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17 336</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17 901</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18 483</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20 595</w:t>
            </w:r>
          </w:p>
        </w:tc>
      </w:tr>
      <w:tr w:rsidR="0016659B" w:rsidRPr="002F689D" w:rsidTr="0016659B">
        <w:trPr>
          <w:trHeight w:val="265"/>
        </w:trPr>
        <w:tc>
          <w:tcPr>
            <w:tcW w:w="3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2F689D" w:rsidRDefault="0016659B" w:rsidP="002F689D">
            <w:pPr>
              <w:spacing w:before="0"/>
              <w:jc w:val="left"/>
              <w:rPr>
                <w:rFonts w:ascii="Times New Roman" w:hAnsi="Times New Roman" w:cs="Times New Roman"/>
                <w:sz w:val="20"/>
                <w:szCs w:val="20"/>
              </w:rPr>
            </w:pPr>
            <w:r w:rsidRPr="002F689D">
              <w:rPr>
                <w:rFonts w:ascii="Times New Roman" w:hAnsi="Times New Roman" w:cs="Times New Roman"/>
                <w:sz w:val="20"/>
                <w:szCs w:val="20"/>
              </w:rPr>
              <w:t>Инвест</w:t>
            </w:r>
            <w:r>
              <w:rPr>
                <w:rFonts w:ascii="Times New Roman" w:hAnsi="Times New Roman" w:cs="Times New Roman"/>
                <w:sz w:val="20"/>
                <w:szCs w:val="20"/>
              </w:rPr>
              <w:t>иционная надбавка</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59B" w:rsidRPr="00991CB0" w:rsidRDefault="0016659B" w:rsidP="00991CB0">
            <w:pPr>
              <w:jc w:val="center"/>
              <w:rPr>
                <w:rFonts w:ascii="Times New Roman" w:hAnsi="Times New Roman" w:cs="Times New Roman"/>
                <w:bCs/>
                <w:sz w:val="20"/>
                <w:szCs w:val="20"/>
              </w:rPr>
            </w:pPr>
            <w:r w:rsidRPr="00991CB0">
              <w:rPr>
                <w:rFonts w:ascii="Times New Roman" w:hAnsi="Times New Roman" w:cs="Times New Roman"/>
                <w:bCs/>
                <w:sz w:val="20"/>
                <w:szCs w:val="20"/>
              </w:rPr>
              <w:t>104 627</w:t>
            </w:r>
          </w:p>
        </w:tc>
        <w:tc>
          <w:tcPr>
            <w:tcW w:w="907" w:type="dxa"/>
            <w:tcBorders>
              <w:top w:val="single" w:sz="4" w:space="0" w:color="auto"/>
              <w:left w:val="single" w:sz="4" w:space="0" w:color="auto"/>
              <w:bottom w:val="single" w:sz="4" w:space="0" w:color="auto"/>
              <w:right w:val="single" w:sz="4" w:space="0" w:color="auto"/>
            </w:tcBorders>
          </w:tcPr>
          <w:p w:rsidR="0016659B" w:rsidRPr="00A67816" w:rsidRDefault="0016659B" w:rsidP="00A67816">
            <w:pPr>
              <w:jc w:val="center"/>
              <w:rPr>
                <w:rFonts w:ascii="Times New Roman" w:hAnsi="Times New Roman" w:cs="Times New Roman"/>
                <w:bCs/>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13 522</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16 790</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17 336</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17 901</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18 483</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6659B" w:rsidRPr="00A67816" w:rsidRDefault="0016659B" w:rsidP="00A67816">
            <w:pPr>
              <w:jc w:val="center"/>
              <w:rPr>
                <w:rFonts w:ascii="Times New Roman" w:hAnsi="Times New Roman" w:cs="Times New Roman"/>
                <w:bCs/>
                <w:sz w:val="20"/>
                <w:szCs w:val="20"/>
              </w:rPr>
            </w:pPr>
            <w:r w:rsidRPr="00A67816">
              <w:rPr>
                <w:rFonts w:ascii="Times New Roman" w:hAnsi="Times New Roman" w:cs="Times New Roman"/>
                <w:bCs/>
                <w:sz w:val="20"/>
                <w:szCs w:val="20"/>
              </w:rPr>
              <w:t>20 595</w:t>
            </w:r>
          </w:p>
        </w:tc>
      </w:tr>
    </w:tbl>
    <w:p w:rsidR="008E2B1E" w:rsidRDefault="008E2B1E" w:rsidP="008E2B1E">
      <w:pPr>
        <w:spacing w:before="0"/>
        <w:jc w:val="center"/>
        <w:rPr>
          <w:rFonts w:ascii="Times New Roman" w:hAnsi="Times New Roman" w:cs="Times New Roman"/>
          <w:b/>
          <w:sz w:val="24"/>
        </w:rPr>
      </w:pPr>
    </w:p>
    <w:p w:rsidR="00AB5918" w:rsidRDefault="00AB5918" w:rsidP="008E2B1E">
      <w:pPr>
        <w:spacing w:before="0"/>
        <w:jc w:val="center"/>
        <w:rPr>
          <w:rFonts w:ascii="Times New Roman" w:hAnsi="Times New Roman"/>
          <w:b/>
          <w:sz w:val="24"/>
        </w:rPr>
      </w:pPr>
    </w:p>
    <w:p w:rsidR="008E2B1E" w:rsidRDefault="00AB5918" w:rsidP="008E2B1E">
      <w:pPr>
        <w:spacing w:before="0"/>
        <w:jc w:val="center"/>
        <w:rPr>
          <w:rFonts w:ascii="Times New Roman" w:hAnsi="Times New Roman" w:cs="Times New Roman"/>
          <w:b/>
          <w:sz w:val="24"/>
        </w:rPr>
      </w:pPr>
      <w:r>
        <w:rPr>
          <w:rFonts w:ascii="Times New Roman" w:hAnsi="Times New Roman"/>
          <w:b/>
          <w:sz w:val="24"/>
        </w:rPr>
        <w:t>Г</w:t>
      </w:r>
      <w:r w:rsidR="008E2B1E" w:rsidRPr="006D432C">
        <w:rPr>
          <w:rFonts w:ascii="Times New Roman" w:hAnsi="Times New Roman"/>
          <w:b/>
          <w:sz w:val="24"/>
        </w:rPr>
        <w:t>рафик инвестиций и ф</w:t>
      </w:r>
      <w:r w:rsidR="008E2B1E">
        <w:rPr>
          <w:rFonts w:ascii="Times New Roman" w:hAnsi="Times New Roman"/>
          <w:b/>
          <w:sz w:val="24"/>
        </w:rPr>
        <w:t>инансирования проекта,</w:t>
      </w:r>
      <w:r w:rsidR="008E2B1E" w:rsidRPr="000554D4">
        <w:rPr>
          <w:rFonts w:ascii="Times New Roman" w:hAnsi="Times New Roman" w:cs="Times New Roman"/>
          <w:b/>
          <w:sz w:val="24"/>
          <w:szCs w:val="24"/>
        </w:rPr>
        <w:t xml:space="preserve"> </w:t>
      </w:r>
      <w:r w:rsidR="008E2B1E" w:rsidRPr="00791CA3">
        <w:rPr>
          <w:rFonts w:ascii="Times New Roman" w:hAnsi="Times New Roman" w:cs="Times New Roman"/>
          <w:b/>
          <w:sz w:val="24"/>
          <w:szCs w:val="24"/>
        </w:rPr>
        <w:t>тыс. руб.</w:t>
      </w:r>
    </w:p>
    <w:p w:rsidR="008E2B1E" w:rsidRDefault="008E2B1E" w:rsidP="008E2B1E">
      <w:pPr>
        <w:spacing w:before="0"/>
        <w:jc w:val="center"/>
        <w:rPr>
          <w:rFonts w:ascii="Times New Roman" w:hAnsi="Times New Roman" w:cs="Times New Roman"/>
          <w:b/>
          <w:sz w:val="24"/>
          <w:szCs w:val="24"/>
        </w:rPr>
      </w:pPr>
      <w:r>
        <w:rPr>
          <w:rFonts w:ascii="Times New Roman" w:hAnsi="Times New Roman" w:cs="Times New Roman"/>
          <w:b/>
          <w:sz w:val="24"/>
          <w:szCs w:val="24"/>
        </w:rPr>
        <w:t>(без НДС)</w:t>
      </w:r>
    </w:p>
    <w:p w:rsidR="008E2B1E" w:rsidRDefault="008E2B1E" w:rsidP="001E5D75">
      <w:pPr>
        <w:autoSpaceDE w:val="0"/>
        <w:autoSpaceDN w:val="0"/>
        <w:adjustRightInd w:val="0"/>
        <w:spacing w:before="0"/>
        <w:ind w:right="-285"/>
        <w:jc w:val="right"/>
        <w:rPr>
          <w:rFonts w:ascii="Times New Roman" w:hAnsi="Times New Roman" w:cs="Times New Roman"/>
          <w:sz w:val="24"/>
          <w:szCs w:val="24"/>
        </w:rPr>
      </w:pPr>
      <w:r w:rsidRPr="00627C2C">
        <w:rPr>
          <w:rFonts w:ascii="Times New Roman" w:hAnsi="Times New Roman" w:cs="Times New Roman"/>
          <w:sz w:val="24"/>
          <w:szCs w:val="24"/>
        </w:rPr>
        <w:t>Таблица 1</w:t>
      </w:r>
      <w:r w:rsidR="002F689D">
        <w:rPr>
          <w:rFonts w:ascii="Times New Roman" w:hAnsi="Times New Roman" w:cs="Times New Roman"/>
          <w:sz w:val="24"/>
          <w:szCs w:val="24"/>
        </w:rPr>
        <w:t>0</w:t>
      </w:r>
      <w:r w:rsidRPr="00627C2C">
        <w:rPr>
          <w:rFonts w:ascii="Times New Roman" w:hAnsi="Times New Roman" w:cs="Times New Roman"/>
          <w:sz w:val="24"/>
          <w:szCs w:val="24"/>
        </w:rPr>
        <w:t>.</w:t>
      </w:r>
      <w:r>
        <w:rPr>
          <w:rFonts w:ascii="Times New Roman" w:hAnsi="Times New Roman" w:cs="Times New Roman"/>
          <w:sz w:val="24"/>
          <w:szCs w:val="24"/>
        </w:rPr>
        <w:t>2</w:t>
      </w:r>
      <w:r w:rsidRPr="00627C2C">
        <w:rPr>
          <w:rFonts w:ascii="Times New Roman" w:hAnsi="Times New Roman" w:cs="Times New Roman"/>
          <w:sz w:val="24"/>
          <w:szCs w:val="24"/>
        </w:rPr>
        <w:t>.</w:t>
      </w:r>
    </w:p>
    <w:tbl>
      <w:tblPr>
        <w:tblW w:w="11048" w:type="dxa"/>
        <w:tblInd w:w="-601" w:type="dxa"/>
        <w:tblLook w:val="04A0" w:firstRow="1" w:lastRow="0" w:firstColumn="1" w:lastColumn="0" w:noHBand="0" w:noVBand="1"/>
      </w:tblPr>
      <w:tblGrid>
        <w:gridCol w:w="747"/>
        <w:gridCol w:w="2761"/>
        <w:gridCol w:w="1052"/>
        <w:gridCol w:w="842"/>
        <w:gridCol w:w="941"/>
        <w:gridCol w:w="941"/>
        <w:gridCol w:w="941"/>
        <w:gridCol w:w="941"/>
        <w:gridCol w:w="941"/>
        <w:gridCol w:w="941"/>
      </w:tblGrid>
      <w:tr w:rsidR="0016659B" w:rsidRPr="00AB5918" w:rsidTr="0016659B">
        <w:trPr>
          <w:trHeight w:val="229"/>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AB5918" w:rsidRDefault="0016659B" w:rsidP="00AB5918">
            <w:pPr>
              <w:spacing w:before="0"/>
              <w:jc w:val="center"/>
              <w:rPr>
                <w:rFonts w:ascii="Times New Roman" w:hAnsi="Times New Roman" w:cs="Times New Roman"/>
                <w:color w:val="000000"/>
                <w:sz w:val="18"/>
                <w:szCs w:val="18"/>
              </w:rPr>
            </w:pPr>
            <w:bookmarkStart w:id="62" w:name="RANGE!B18:I32"/>
            <w:r w:rsidRPr="00AB5918">
              <w:rPr>
                <w:rFonts w:ascii="Times New Roman" w:hAnsi="Times New Roman" w:cs="Times New Roman"/>
                <w:color w:val="000000"/>
                <w:sz w:val="18"/>
                <w:szCs w:val="18"/>
              </w:rPr>
              <w:t>№ п/п</w:t>
            </w:r>
            <w:bookmarkEnd w:id="62"/>
          </w:p>
        </w:tc>
        <w:tc>
          <w:tcPr>
            <w:tcW w:w="2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659B" w:rsidRPr="00AB5918" w:rsidRDefault="0016659B" w:rsidP="00AB5918">
            <w:pPr>
              <w:spacing w:before="0"/>
              <w:jc w:val="center"/>
              <w:rPr>
                <w:rFonts w:ascii="Times New Roman" w:hAnsi="Times New Roman" w:cs="Times New Roman"/>
                <w:color w:val="000000"/>
                <w:sz w:val="18"/>
                <w:szCs w:val="18"/>
              </w:rPr>
            </w:pPr>
            <w:r w:rsidRPr="00AB5918">
              <w:rPr>
                <w:rFonts w:ascii="Times New Roman" w:hAnsi="Times New Roman" w:cs="Times New Roman"/>
                <w:color w:val="000000"/>
                <w:sz w:val="18"/>
                <w:szCs w:val="18"/>
              </w:rPr>
              <w:t>Наименование статьи</w:t>
            </w:r>
          </w:p>
        </w:tc>
        <w:tc>
          <w:tcPr>
            <w:tcW w:w="1052" w:type="dxa"/>
            <w:tcBorders>
              <w:top w:val="single" w:sz="4" w:space="0" w:color="auto"/>
              <w:left w:val="nil"/>
              <w:bottom w:val="single" w:sz="4" w:space="0" w:color="auto"/>
              <w:right w:val="nil"/>
            </w:tcBorders>
          </w:tcPr>
          <w:p w:rsidR="0016659B" w:rsidRPr="00AB5918" w:rsidRDefault="0016659B" w:rsidP="00AB5918">
            <w:pPr>
              <w:spacing w:before="0"/>
              <w:jc w:val="center"/>
              <w:rPr>
                <w:rFonts w:ascii="Times New Roman" w:hAnsi="Times New Roman" w:cs="Times New Roman"/>
                <w:color w:val="000000"/>
                <w:sz w:val="18"/>
                <w:szCs w:val="18"/>
              </w:rPr>
            </w:pPr>
          </w:p>
        </w:tc>
        <w:tc>
          <w:tcPr>
            <w:tcW w:w="842" w:type="dxa"/>
            <w:tcBorders>
              <w:top w:val="single" w:sz="4" w:space="0" w:color="auto"/>
              <w:left w:val="nil"/>
              <w:bottom w:val="single" w:sz="4" w:space="0" w:color="auto"/>
              <w:right w:val="nil"/>
            </w:tcBorders>
          </w:tcPr>
          <w:p w:rsidR="0016659B" w:rsidRPr="00AB5918" w:rsidRDefault="0016659B" w:rsidP="00AB5918">
            <w:pPr>
              <w:spacing w:before="0"/>
              <w:jc w:val="center"/>
              <w:rPr>
                <w:rFonts w:ascii="Times New Roman" w:hAnsi="Times New Roman" w:cs="Times New Roman"/>
                <w:color w:val="000000"/>
                <w:sz w:val="18"/>
                <w:szCs w:val="18"/>
              </w:rPr>
            </w:pPr>
          </w:p>
        </w:tc>
        <w:tc>
          <w:tcPr>
            <w:tcW w:w="5646" w:type="dxa"/>
            <w:gridSpan w:val="6"/>
            <w:tcBorders>
              <w:top w:val="single" w:sz="4" w:space="0" w:color="auto"/>
              <w:left w:val="nil"/>
              <w:bottom w:val="single" w:sz="4" w:space="0" w:color="auto"/>
              <w:right w:val="single" w:sz="4" w:space="0" w:color="auto"/>
            </w:tcBorders>
            <w:shd w:val="clear" w:color="auto" w:fill="auto"/>
            <w:vAlign w:val="center"/>
            <w:hideMark/>
          </w:tcPr>
          <w:p w:rsidR="0016659B" w:rsidRPr="00AB5918" w:rsidRDefault="0016659B" w:rsidP="00AB5918">
            <w:pPr>
              <w:spacing w:before="0"/>
              <w:jc w:val="center"/>
              <w:rPr>
                <w:rFonts w:ascii="Times New Roman" w:hAnsi="Times New Roman" w:cs="Times New Roman"/>
                <w:color w:val="000000"/>
                <w:sz w:val="18"/>
                <w:szCs w:val="18"/>
              </w:rPr>
            </w:pPr>
          </w:p>
        </w:tc>
      </w:tr>
      <w:tr w:rsidR="0016659B" w:rsidRPr="00AB5918" w:rsidTr="0016659B">
        <w:trPr>
          <w:trHeight w:val="141"/>
        </w:trPr>
        <w:tc>
          <w:tcPr>
            <w:tcW w:w="747" w:type="dxa"/>
            <w:vMerge/>
            <w:tcBorders>
              <w:top w:val="single" w:sz="4" w:space="0" w:color="auto"/>
              <w:left w:val="single" w:sz="4" w:space="0" w:color="auto"/>
              <w:bottom w:val="single" w:sz="4" w:space="0" w:color="auto"/>
              <w:right w:val="single" w:sz="4" w:space="0" w:color="auto"/>
            </w:tcBorders>
            <w:vAlign w:val="center"/>
            <w:hideMark/>
          </w:tcPr>
          <w:p w:rsidR="0016659B" w:rsidRPr="00AB5918" w:rsidRDefault="0016659B" w:rsidP="00AB5918">
            <w:pPr>
              <w:spacing w:before="0"/>
              <w:jc w:val="center"/>
              <w:rPr>
                <w:rFonts w:ascii="Times New Roman" w:hAnsi="Times New Roman" w:cs="Times New Roman"/>
                <w:color w:val="000000"/>
                <w:sz w:val="18"/>
                <w:szCs w:val="18"/>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16659B" w:rsidRPr="00AB5918" w:rsidRDefault="0016659B" w:rsidP="00AB5918">
            <w:pPr>
              <w:spacing w:before="0"/>
              <w:jc w:val="center"/>
              <w:rPr>
                <w:rFonts w:ascii="Times New Roman" w:hAnsi="Times New Roman" w:cs="Times New Roman"/>
                <w:color w:val="000000"/>
                <w:sz w:val="18"/>
                <w:szCs w:val="18"/>
              </w:rPr>
            </w:pPr>
          </w:p>
        </w:tc>
        <w:tc>
          <w:tcPr>
            <w:tcW w:w="1052" w:type="dxa"/>
            <w:tcBorders>
              <w:top w:val="nil"/>
              <w:left w:val="nil"/>
              <w:bottom w:val="single" w:sz="4" w:space="0" w:color="auto"/>
              <w:right w:val="single" w:sz="4" w:space="0" w:color="auto"/>
            </w:tcBorders>
            <w:shd w:val="clear" w:color="auto" w:fill="auto"/>
            <w:vAlign w:val="center"/>
            <w:hideMark/>
          </w:tcPr>
          <w:p w:rsidR="0016659B" w:rsidRPr="00AB5918" w:rsidRDefault="0016659B" w:rsidP="00AB5918">
            <w:pPr>
              <w:spacing w:before="0"/>
              <w:ind w:left="-123" w:right="-71"/>
              <w:jc w:val="center"/>
              <w:rPr>
                <w:rFonts w:ascii="Times New Roman" w:hAnsi="Times New Roman" w:cs="Times New Roman"/>
                <w:color w:val="000000"/>
                <w:sz w:val="18"/>
                <w:szCs w:val="18"/>
              </w:rPr>
            </w:pPr>
            <w:r w:rsidRPr="00AB5918">
              <w:rPr>
                <w:rFonts w:ascii="Times New Roman" w:hAnsi="Times New Roman" w:cs="Times New Roman"/>
                <w:color w:val="000000"/>
                <w:sz w:val="18"/>
                <w:szCs w:val="18"/>
              </w:rPr>
              <w:t>Всего</w:t>
            </w:r>
          </w:p>
        </w:tc>
        <w:tc>
          <w:tcPr>
            <w:tcW w:w="842" w:type="dxa"/>
            <w:tcBorders>
              <w:top w:val="nil"/>
              <w:left w:val="nil"/>
              <w:bottom w:val="single" w:sz="4" w:space="0" w:color="auto"/>
              <w:right w:val="single" w:sz="4" w:space="0" w:color="auto"/>
            </w:tcBorders>
          </w:tcPr>
          <w:p w:rsidR="0016659B" w:rsidRPr="00AB5918" w:rsidRDefault="0016659B" w:rsidP="0016659B">
            <w:pPr>
              <w:spacing w:before="0"/>
              <w:ind w:left="-123" w:right="-71"/>
              <w:jc w:val="center"/>
              <w:rPr>
                <w:rFonts w:ascii="Times New Roman" w:hAnsi="Times New Roman" w:cs="Times New Roman"/>
                <w:color w:val="000000"/>
                <w:sz w:val="18"/>
                <w:szCs w:val="18"/>
              </w:rPr>
            </w:pPr>
            <w:r>
              <w:rPr>
                <w:rFonts w:ascii="Times New Roman" w:hAnsi="Times New Roman" w:cs="Times New Roman"/>
                <w:color w:val="000000"/>
                <w:sz w:val="18"/>
                <w:szCs w:val="18"/>
              </w:rPr>
              <w:t>2015 год</w:t>
            </w:r>
          </w:p>
        </w:tc>
        <w:tc>
          <w:tcPr>
            <w:tcW w:w="941" w:type="dxa"/>
            <w:tcBorders>
              <w:top w:val="nil"/>
              <w:left w:val="single" w:sz="4" w:space="0" w:color="auto"/>
              <w:bottom w:val="single" w:sz="4" w:space="0" w:color="auto"/>
              <w:right w:val="single" w:sz="4" w:space="0" w:color="auto"/>
            </w:tcBorders>
            <w:shd w:val="clear" w:color="auto" w:fill="auto"/>
            <w:vAlign w:val="center"/>
            <w:hideMark/>
          </w:tcPr>
          <w:p w:rsidR="0016659B" w:rsidRPr="00AB5918" w:rsidRDefault="0016659B" w:rsidP="0016659B">
            <w:pPr>
              <w:spacing w:before="0"/>
              <w:ind w:left="-123" w:right="-71"/>
              <w:jc w:val="center"/>
              <w:rPr>
                <w:rFonts w:ascii="Times New Roman" w:hAnsi="Times New Roman" w:cs="Times New Roman"/>
                <w:color w:val="000000"/>
                <w:sz w:val="18"/>
                <w:szCs w:val="18"/>
              </w:rPr>
            </w:pPr>
            <w:r w:rsidRPr="00AB5918">
              <w:rPr>
                <w:rFonts w:ascii="Times New Roman" w:hAnsi="Times New Roman" w:cs="Times New Roman"/>
                <w:color w:val="000000"/>
                <w:sz w:val="18"/>
                <w:szCs w:val="18"/>
              </w:rPr>
              <w:t>201</w:t>
            </w:r>
            <w:r>
              <w:rPr>
                <w:rFonts w:ascii="Times New Roman" w:hAnsi="Times New Roman" w:cs="Times New Roman"/>
                <w:color w:val="000000"/>
                <w:sz w:val="18"/>
                <w:szCs w:val="18"/>
              </w:rPr>
              <w:t>6</w:t>
            </w:r>
            <w:r w:rsidRPr="00AB5918">
              <w:rPr>
                <w:rFonts w:ascii="Times New Roman" w:hAnsi="Times New Roman" w:cs="Times New Roman"/>
                <w:color w:val="000000"/>
                <w:sz w:val="18"/>
                <w:szCs w:val="18"/>
              </w:rPr>
              <w:t xml:space="preserve"> год</w:t>
            </w:r>
          </w:p>
        </w:tc>
        <w:tc>
          <w:tcPr>
            <w:tcW w:w="941" w:type="dxa"/>
            <w:tcBorders>
              <w:top w:val="nil"/>
              <w:left w:val="nil"/>
              <w:bottom w:val="single" w:sz="4" w:space="0" w:color="auto"/>
              <w:right w:val="single" w:sz="4" w:space="0" w:color="auto"/>
            </w:tcBorders>
            <w:shd w:val="clear" w:color="auto" w:fill="auto"/>
            <w:vAlign w:val="center"/>
            <w:hideMark/>
          </w:tcPr>
          <w:p w:rsidR="0016659B" w:rsidRPr="00AB5918" w:rsidRDefault="0016659B" w:rsidP="00AB5918">
            <w:pPr>
              <w:spacing w:before="0"/>
              <w:ind w:left="-123" w:right="-71"/>
              <w:jc w:val="center"/>
              <w:rPr>
                <w:rFonts w:ascii="Times New Roman" w:hAnsi="Times New Roman" w:cs="Times New Roman"/>
                <w:color w:val="000000"/>
                <w:sz w:val="18"/>
                <w:szCs w:val="18"/>
              </w:rPr>
            </w:pPr>
            <w:r w:rsidRPr="00AB5918">
              <w:rPr>
                <w:rFonts w:ascii="Times New Roman" w:hAnsi="Times New Roman" w:cs="Times New Roman"/>
                <w:color w:val="000000"/>
                <w:sz w:val="18"/>
                <w:szCs w:val="18"/>
              </w:rPr>
              <w:t>2</w:t>
            </w:r>
            <w:r>
              <w:rPr>
                <w:rFonts w:ascii="Times New Roman" w:hAnsi="Times New Roman" w:cs="Times New Roman"/>
                <w:color w:val="000000"/>
                <w:sz w:val="18"/>
                <w:szCs w:val="18"/>
              </w:rPr>
              <w:t>017</w:t>
            </w:r>
            <w:r w:rsidRPr="00AB5918">
              <w:rPr>
                <w:rFonts w:ascii="Times New Roman" w:hAnsi="Times New Roman" w:cs="Times New Roman"/>
                <w:color w:val="000000"/>
                <w:sz w:val="18"/>
                <w:szCs w:val="18"/>
              </w:rPr>
              <w:t xml:space="preserve"> год</w:t>
            </w:r>
          </w:p>
        </w:tc>
        <w:tc>
          <w:tcPr>
            <w:tcW w:w="941" w:type="dxa"/>
            <w:tcBorders>
              <w:top w:val="nil"/>
              <w:left w:val="nil"/>
              <w:bottom w:val="single" w:sz="4" w:space="0" w:color="auto"/>
              <w:right w:val="single" w:sz="4" w:space="0" w:color="auto"/>
            </w:tcBorders>
            <w:shd w:val="clear" w:color="auto" w:fill="auto"/>
            <w:vAlign w:val="center"/>
            <w:hideMark/>
          </w:tcPr>
          <w:p w:rsidR="0016659B" w:rsidRPr="00AB5918" w:rsidRDefault="0016659B" w:rsidP="00AB5918">
            <w:pPr>
              <w:spacing w:before="0"/>
              <w:ind w:left="-123" w:right="-71"/>
              <w:jc w:val="center"/>
              <w:rPr>
                <w:rFonts w:ascii="Times New Roman" w:hAnsi="Times New Roman" w:cs="Times New Roman"/>
                <w:color w:val="000000"/>
                <w:sz w:val="18"/>
                <w:szCs w:val="18"/>
              </w:rPr>
            </w:pPr>
            <w:r>
              <w:rPr>
                <w:rFonts w:ascii="Times New Roman" w:hAnsi="Times New Roman" w:cs="Times New Roman"/>
                <w:color w:val="000000"/>
                <w:sz w:val="18"/>
                <w:szCs w:val="18"/>
              </w:rPr>
              <w:t>2018</w:t>
            </w:r>
            <w:r w:rsidRPr="00AB5918">
              <w:rPr>
                <w:rFonts w:ascii="Times New Roman" w:hAnsi="Times New Roman" w:cs="Times New Roman"/>
                <w:color w:val="000000"/>
                <w:sz w:val="18"/>
                <w:szCs w:val="18"/>
              </w:rPr>
              <w:t xml:space="preserve"> год</w:t>
            </w:r>
          </w:p>
        </w:tc>
        <w:tc>
          <w:tcPr>
            <w:tcW w:w="941" w:type="dxa"/>
            <w:tcBorders>
              <w:top w:val="nil"/>
              <w:left w:val="nil"/>
              <w:bottom w:val="single" w:sz="4" w:space="0" w:color="auto"/>
              <w:right w:val="single" w:sz="4" w:space="0" w:color="auto"/>
            </w:tcBorders>
            <w:shd w:val="clear" w:color="auto" w:fill="auto"/>
            <w:vAlign w:val="center"/>
            <w:hideMark/>
          </w:tcPr>
          <w:p w:rsidR="0016659B" w:rsidRPr="00AB5918" w:rsidRDefault="0016659B" w:rsidP="00AB5918">
            <w:pPr>
              <w:spacing w:before="0"/>
              <w:ind w:left="-123" w:right="-71"/>
              <w:jc w:val="center"/>
              <w:rPr>
                <w:rFonts w:ascii="Times New Roman" w:hAnsi="Times New Roman" w:cs="Times New Roman"/>
                <w:color w:val="000000"/>
                <w:sz w:val="18"/>
                <w:szCs w:val="18"/>
              </w:rPr>
            </w:pPr>
            <w:r>
              <w:rPr>
                <w:rFonts w:ascii="Times New Roman" w:hAnsi="Times New Roman" w:cs="Times New Roman"/>
                <w:color w:val="000000"/>
                <w:sz w:val="18"/>
                <w:szCs w:val="18"/>
              </w:rPr>
              <w:t>2019</w:t>
            </w:r>
            <w:r w:rsidRPr="00AB5918">
              <w:rPr>
                <w:rFonts w:ascii="Times New Roman" w:hAnsi="Times New Roman" w:cs="Times New Roman"/>
                <w:color w:val="000000"/>
                <w:sz w:val="18"/>
                <w:szCs w:val="18"/>
              </w:rPr>
              <w:t xml:space="preserve"> год</w:t>
            </w:r>
          </w:p>
        </w:tc>
        <w:tc>
          <w:tcPr>
            <w:tcW w:w="941" w:type="dxa"/>
            <w:tcBorders>
              <w:top w:val="single" w:sz="4" w:space="0" w:color="auto"/>
              <w:left w:val="nil"/>
              <w:bottom w:val="single" w:sz="4" w:space="0" w:color="auto"/>
              <w:right w:val="single" w:sz="4" w:space="0" w:color="auto"/>
            </w:tcBorders>
          </w:tcPr>
          <w:p w:rsidR="0016659B" w:rsidRPr="00AB5918" w:rsidRDefault="0016659B" w:rsidP="00AB5918">
            <w:pPr>
              <w:spacing w:before="0"/>
              <w:ind w:left="-123" w:right="-71"/>
              <w:jc w:val="center"/>
              <w:rPr>
                <w:rFonts w:ascii="Times New Roman" w:hAnsi="Times New Roman" w:cs="Times New Roman"/>
                <w:color w:val="000000"/>
                <w:sz w:val="18"/>
                <w:szCs w:val="18"/>
              </w:rPr>
            </w:pPr>
            <w:r>
              <w:rPr>
                <w:rFonts w:ascii="Times New Roman" w:hAnsi="Times New Roman" w:cs="Times New Roman"/>
                <w:color w:val="000000"/>
                <w:sz w:val="18"/>
                <w:szCs w:val="18"/>
              </w:rPr>
              <w:t>2020</w:t>
            </w:r>
            <w:r w:rsidRPr="00AB5918">
              <w:rPr>
                <w:rFonts w:ascii="Times New Roman" w:hAnsi="Times New Roman" w:cs="Times New Roman"/>
                <w:color w:val="000000"/>
                <w:sz w:val="18"/>
                <w:szCs w:val="18"/>
              </w:rPr>
              <w:t xml:space="preserve"> год</w:t>
            </w:r>
          </w:p>
        </w:tc>
        <w:tc>
          <w:tcPr>
            <w:tcW w:w="941" w:type="dxa"/>
            <w:tcBorders>
              <w:top w:val="nil"/>
              <w:left w:val="single" w:sz="4" w:space="0" w:color="auto"/>
              <w:bottom w:val="single" w:sz="4" w:space="0" w:color="auto"/>
              <w:right w:val="single" w:sz="4" w:space="0" w:color="auto"/>
            </w:tcBorders>
            <w:shd w:val="clear" w:color="auto" w:fill="auto"/>
            <w:vAlign w:val="center"/>
            <w:hideMark/>
          </w:tcPr>
          <w:p w:rsidR="0016659B" w:rsidRPr="00AB5918" w:rsidRDefault="0016659B" w:rsidP="00991CB0">
            <w:pPr>
              <w:spacing w:before="0"/>
              <w:ind w:left="-123" w:right="-71"/>
              <w:jc w:val="center"/>
              <w:rPr>
                <w:rFonts w:ascii="Times New Roman" w:hAnsi="Times New Roman" w:cs="Times New Roman"/>
                <w:color w:val="000000"/>
                <w:sz w:val="18"/>
                <w:szCs w:val="18"/>
              </w:rPr>
            </w:pPr>
            <w:r w:rsidRPr="00AB5918">
              <w:rPr>
                <w:rFonts w:ascii="Times New Roman" w:hAnsi="Times New Roman" w:cs="Times New Roman"/>
                <w:color w:val="000000"/>
                <w:sz w:val="18"/>
                <w:szCs w:val="18"/>
              </w:rPr>
              <w:t>20</w:t>
            </w:r>
            <w:r>
              <w:rPr>
                <w:rFonts w:ascii="Times New Roman" w:hAnsi="Times New Roman" w:cs="Times New Roman"/>
                <w:color w:val="000000"/>
                <w:sz w:val="18"/>
                <w:szCs w:val="18"/>
              </w:rPr>
              <w:t>21</w:t>
            </w:r>
            <w:r w:rsidRPr="00AB5918">
              <w:rPr>
                <w:rFonts w:ascii="Times New Roman" w:hAnsi="Times New Roman" w:cs="Times New Roman"/>
                <w:color w:val="000000"/>
                <w:sz w:val="18"/>
                <w:szCs w:val="18"/>
              </w:rPr>
              <w:t xml:space="preserve"> год</w:t>
            </w:r>
          </w:p>
        </w:tc>
      </w:tr>
      <w:tr w:rsidR="0016659B" w:rsidRPr="00AB5918" w:rsidTr="0016659B">
        <w:trPr>
          <w:trHeight w:val="424"/>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1.</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Потребность финансовых средств на реализацию программы, всего</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130 783,75</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b/>
                <w:bCs/>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16 902,64</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20 987,21</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21 670,26</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22 375,65</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23 104,12</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25 743,88</w:t>
            </w:r>
          </w:p>
        </w:tc>
      </w:tr>
      <w:tr w:rsidR="0016659B" w:rsidRPr="00AB5918" w:rsidTr="0016659B">
        <w:trPr>
          <w:trHeight w:val="141"/>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color w:val="000000"/>
                <w:sz w:val="18"/>
                <w:szCs w:val="18"/>
              </w:rPr>
            </w:pPr>
            <w:r w:rsidRPr="00AB5918">
              <w:rPr>
                <w:rFonts w:ascii="Times New Roman" w:hAnsi="Times New Roman" w:cs="Times New Roman"/>
                <w:color w:val="000000"/>
                <w:sz w:val="18"/>
                <w:szCs w:val="18"/>
              </w:rPr>
              <w:t> </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color w:val="000000"/>
                <w:sz w:val="18"/>
                <w:szCs w:val="18"/>
              </w:rPr>
            </w:pPr>
            <w:r w:rsidRPr="00AB5918">
              <w:rPr>
                <w:rFonts w:ascii="Times New Roman" w:hAnsi="Times New Roman" w:cs="Times New Roman"/>
                <w:color w:val="000000"/>
                <w:sz w:val="18"/>
                <w:szCs w:val="18"/>
              </w:rPr>
              <w:t>в том числе:</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0,00</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r>
      <w:tr w:rsidR="0016659B" w:rsidRPr="00AB5918" w:rsidTr="0016659B">
        <w:trPr>
          <w:trHeight w:val="141"/>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color w:val="000000"/>
                <w:sz w:val="18"/>
                <w:szCs w:val="18"/>
              </w:rPr>
            </w:pPr>
            <w:r w:rsidRPr="00AB5918">
              <w:rPr>
                <w:rFonts w:ascii="Times New Roman" w:hAnsi="Times New Roman" w:cs="Times New Roman"/>
                <w:color w:val="000000"/>
                <w:sz w:val="18"/>
                <w:szCs w:val="18"/>
              </w:rPr>
              <w:t>1.1.</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color w:val="000000"/>
                <w:sz w:val="18"/>
                <w:szCs w:val="18"/>
              </w:rPr>
            </w:pPr>
            <w:r w:rsidRPr="00AB5918">
              <w:rPr>
                <w:rFonts w:ascii="Times New Roman" w:hAnsi="Times New Roman" w:cs="Times New Roman"/>
                <w:color w:val="000000"/>
                <w:sz w:val="18"/>
                <w:szCs w:val="18"/>
              </w:rPr>
              <w:t>Заемные средства</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0,00</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b/>
                <w:bCs/>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0,00</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0,00</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0,00</w:t>
            </w:r>
          </w:p>
        </w:tc>
      </w:tr>
      <w:tr w:rsidR="0016659B" w:rsidRPr="00AB5918" w:rsidTr="0016659B">
        <w:trPr>
          <w:trHeight w:val="141"/>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color w:val="000000"/>
                <w:sz w:val="18"/>
                <w:szCs w:val="18"/>
              </w:rPr>
            </w:pPr>
            <w:r w:rsidRPr="00AB5918">
              <w:rPr>
                <w:rFonts w:ascii="Times New Roman" w:hAnsi="Times New Roman" w:cs="Times New Roman"/>
                <w:color w:val="000000"/>
                <w:sz w:val="18"/>
                <w:szCs w:val="18"/>
              </w:rPr>
              <w:t>1.2.</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color w:val="000000"/>
                <w:sz w:val="18"/>
                <w:szCs w:val="18"/>
              </w:rPr>
            </w:pPr>
            <w:r w:rsidRPr="00AB5918">
              <w:rPr>
                <w:rFonts w:ascii="Times New Roman" w:hAnsi="Times New Roman" w:cs="Times New Roman"/>
                <w:color w:val="000000"/>
                <w:sz w:val="18"/>
                <w:szCs w:val="18"/>
              </w:rPr>
              <w:t>Собственные средства</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130 783,75</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b/>
                <w:bCs/>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16 902,64</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20 987,21</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21 670,26</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22 375,65</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23 104,12</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25 743,88</w:t>
            </w:r>
          </w:p>
        </w:tc>
      </w:tr>
      <w:tr w:rsidR="0016659B" w:rsidRPr="00AB5918" w:rsidTr="0016659B">
        <w:trPr>
          <w:trHeight w:val="565"/>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2.</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Возврат инвестиций, направленных на капитальные вложения за счет тарифа</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130 783,75</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b/>
                <w:bCs/>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16 902,64</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20 987,21</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21 670,26</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22 375,65</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23 104,12</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25 743,88</w:t>
            </w:r>
          </w:p>
        </w:tc>
      </w:tr>
      <w:tr w:rsidR="0016659B" w:rsidRPr="00AB5918" w:rsidTr="0016659B">
        <w:trPr>
          <w:trHeight w:val="141"/>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color w:val="000000"/>
                <w:sz w:val="18"/>
                <w:szCs w:val="18"/>
              </w:rPr>
            </w:pPr>
            <w:r w:rsidRPr="00AB5918">
              <w:rPr>
                <w:rFonts w:ascii="Times New Roman" w:hAnsi="Times New Roman" w:cs="Times New Roman"/>
                <w:color w:val="000000"/>
                <w:sz w:val="18"/>
                <w:szCs w:val="18"/>
              </w:rPr>
              <w:t> </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color w:val="000000"/>
                <w:sz w:val="18"/>
                <w:szCs w:val="18"/>
              </w:rPr>
            </w:pPr>
            <w:r w:rsidRPr="00AB5918">
              <w:rPr>
                <w:rFonts w:ascii="Times New Roman" w:hAnsi="Times New Roman" w:cs="Times New Roman"/>
                <w:color w:val="000000"/>
                <w:sz w:val="18"/>
                <w:szCs w:val="18"/>
              </w:rPr>
              <w:t>в том числе:</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0,00</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r>
      <w:tr w:rsidR="0016659B" w:rsidRPr="00AB5918" w:rsidTr="0016659B">
        <w:trPr>
          <w:trHeight w:val="141"/>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2.1.</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Амортизационные отчисления</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0,00</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r>
      <w:tr w:rsidR="0016659B" w:rsidRPr="00AB5918" w:rsidTr="0016659B">
        <w:trPr>
          <w:trHeight w:val="141"/>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2.2</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Арендные платежи</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0,00</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r>
      <w:tr w:rsidR="0016659B" w:rsidRPr="00AB5918" w:rsidTr="0016659B">
        <w:trPr>
          <w:trHeight w:val="424"/>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2.3</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Компенсация % из внереализационных источников</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0,00</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r>
      <w:tr w:rsidR="0016659B" w:rsidRPr="00AB5918" w:rsidTr="0016659B">
        <w:trPr>
          <w:trHeight w:val="141"/>
        </w:trPr>
        <w:tc>
          <w:tcPr>
            <w:tcW w:w="747" w:type="dxa"/>
            <w:tcBorders>
              <w:top w:val="nil"/>
              <w:left w:val="single" w:sz="4" w:space="0" w:color="auto"/>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2.3</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Прибыль</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130 783,75</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b/>
                <w:bCs/>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16 902,64</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20 987,21</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21 670,26</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22 375,65</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23 104,12</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b/>
                <w:bCs/>
                <w:color w:val="000000"/>
                <w:sz w:val="20"/>
                <w:szCs w:val="20"/>
              </w:rPr>
            </w:pPr>
            <w:r w:rsidRPr="00A67816">
              <w:rPr>
                <w:rFonts w:ascii="Times New Roman" w:hAnsi="Times New Roman" w:cs="Times New Roman"/>
                <w:b/>
                <w:bCs/>
                <w:color w:val="000000"/>
                <w:sz w:val="20"/>
                <w:szCs w:val="20"/>
              </w:rPr>
              <w:t>25 743,88</w:t>
            </w:r>
          </w:p>
        </w:tc>
      </w:tr>
      <w:tr w:rsidR="0016659B" w:rsidRPr="00AB5918" w:rsidTr="0016659B">
        <w:trPr>
          <w:trHeight w:val="283"/>
        </w:trPr>
        <w:tc>
          <w:tcPr>
            <w:tcW w:w="747" w:type="dxa"/>
            <w:vMerge w:val="restart"/>
            <w:tcBorders>
              <w:top w:val="nil"/>
              <w:left w:val="single" w:sz="4" w:space="0" w:color="auto"/>
              <w:bottom w:val="single" w:sz="4" w:space="0" w:color="000000"/>
              <w:right w:val="single" w:sz="4" w:space="0" w:color="auto"/>
            </w:tcBorders>
            <w:shd w:val="clear" w:color="auto" w:fill="auto"/>
            <w:vAlign w:val="center"/>
            <w:hideMark/>
          </w:tcPr>
          <w:p w:rsidR="0016659B" w:rsidRPr="00AB5918" w:rsidRDefault="0016659B" w:rsidP="00AB5918">
            <w:pPr>
              <w:spacing w:before="0"/>
              <w:jc w:val="center"/>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в т.ч.</w:t>
            </w: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прибыль на капитальные вложения</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104 627,00</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13 522,11</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16 789,76</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17 336,21</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17 900,52</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18 483,30</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20 595,10</w:t>
            </w:r>
          </w:p>
        </w:tc>
      </w:tr>
      <w:tr w:rsidR="0016659B" w:rsidRPr="00AB5918" w:rsidTr="0016659B">
        <w:trPr>
          <w:trHeight w:val="141"/>
        </w:trPr>
        <w:tc>
          <w:tcPr>
            <w:tcW w:w="747" w:type="dxa"/>
            <w:vMerge/>
            <w:tcBorders>
              <w:top w:val="nil"/>
              <w:left w:val="single" w:sz="4" w:space="0" w:color="auto"/>
              <w:bottom w:val="single" w:sz="4" w:space="0" w:color="000000"/>
              <w:right w:val="single" w:sz="4" w:space="0" w:color="auto"/>
            </w:tcBorders>
            <w:vAlign w:val="center"/>
            <w:hideMark/>
          </w:tcPr>
          <w:p w:rsidR="0016659B" w:rsidRPr="00AB5918" w:rsidRDefault="0016659B" w:rsidP="00AB5918">
            <w:pPr>
              <w:spacing w:before="0"/>
              <w:jc w:val="left"/>
              <w:rPr>
                <w:rFonts w:ascii="Times New Roman" w:hAnsi="Times New Roman" w:cs="Times New Roman"/>
                <w:b/>
                <w:bCs/>
                <w:color w:val="000000"/>
                <w:sz w:val="18"/>
                <w:szCs w:val="18"/>
              </w:rPr>
            </w:pP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 по кредиту</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0,00</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0,00</w:t>
            </w:r>
          </w:p>
        </w:tc>
      </w:tr>
      <w:tr w:rsidR="0016659B" w:rsidRPr="00AB5918" w:rsidTr="0016659B">
        <w:trPr>
          <w:trHeight w:val="141"/>
        </w:trPr>
        <w:tc>
          <w:tcPr>
            <w:tcW w:w="747" w:type="dxa"/>
            <w:vMerge/>
            <w:tcBorders>
              <w:top w:val="nil"/>
              <w:left w:val="single" w:sz="4" w:space="0" w:color="auto"/>
              <w:bottom w:val="single" w:sz="4" w:space="0" w:color="000000"/>
              <w:right w:val="single" w:sz="4" w:space="0" w:color="auto"/>
            </w:tcBorders>
            <w:vAlign w:val="center"/>
            <w:hideMark/>
          </w:tcPr>
          <w:p w:rsidR="0016659B" w:rsidRPr="00AB5918" w:rsidRDefault="0016659B" w:rsidP="00AB5918">
            <w:pPr>
              <w:spacing w:before="0"/>
              <w:jc w:val="left"/>
              <w:rPr>
                <w:rFonts w:ascii="Times New Roman" w:hAnsi="Times New Roman" w:cs="Times New Roman"/>
                <w:b/>
                <w:bCs/>
                <w:color w:val="000000"/>
                <w:sz w:val="18"/>
                <w:szCs w:val="18"/>
              </w:rPr>
            </w:pPr>
          </w:p>
        </w:tc>
        <w:tc>
          <w:tcPr>
            <w:tcW w:w="2761" w:type="dxa"/>
            <w:tcBorders>
              <w:top w:val="nil"/>
              <w:left w:val="nil"/>
              <w:bottom w:val="single" w:sz="4" w:space="0" w:color="auto"/>
              <w:right w:val="single" w:sz="4" w:space="0" w:color="auto"/>
            </w:tcBorders>
            <w:shd w:val="clear" w:color="auto" w:fill="auto"/>
            <w:vAlign w:val="bottom"/>
            <w:hideMark/>
          </w:tcPr>
          <w:p w:rsidR="0016659B" w:rsidRPr="00AB5918" w:rsidRDefault="0016659B" w:rsidP="00AB5918">
            <w:pPr>
              <w:spacing w:before="0"/>
              <w:jc w:val="left"/>
              <w:rPr>
                <w:rFonts w:ascii="Times New Roman" w:hAnsi="Times New Roman" w:cs="Times New Roman"/>
                <w:b/>
                <w:bCs/>
                <w:color w:val="000000"/>
                <w:sz w:val="18"/>
                <w:szCs w:val="18"/>
              </w:rPr>
            </w:pPr>
            <w:r w:rsidRPr="00AB5918">
              <w:rPr>
                <w:rFonts w:ascii="Times New Roman" w:hAnsi="Times New Roman" w:cs="Times New Roman"/>
                <w:b/>
                <w:bCs/>
                <w:color w:val="000000"/>
                <w:sz w:val="18"/>
                <w:szCs w:val="18"/>
              </w:rPr>
              <w:t xml:space="preserve">Налог </w:t>
            </w:r>
            <w:r>
              <w:rPr>
                <w:rFonts w:ascii="Times New Roman" w:hAnsi="Times New Roman" w:cs="Times New Roman"/>
                <w:b/>
                <w:bCs/>
                <w:color w:val="000000"/>
                <w:sz w:val="18"/>
                <w:szCs w:val="18"/>
              </w:rPr>
              <w:t xml:space="preserve"> </w:t>
            </w:r>
            <w:r w:rsidRPr="00AB5918">
              <w:rPr>
                <w:rFonts w:ascii="Times New Roman" w:hAnsi="Times New Roman" w:cs="Times New Roman"/>
                <w:b/>
                <w:bCs/>
                <w:color w:val="000000"/>
                <w:sz w:val="18"/>
                <w:szCs w:val="18"/>
              </w:rPr>
              <w:t>на прибыль</w:t>
            </w:r>
          </w:p>
        </w:tc>
        <w:tc>
          <w:tcPr>
            <w:tcW w:w="1052" w:type="dxa"/>
            <w:tcBorders>
              <w:top w:val="nil"/>
              <w:left w:val="nil"/>
              <w:bottom w:val="single" w:sz="4" w:space="0" w:color="auto"/>
              <w:right w:val="single" w:sz="4" w:space="0" w:color="auto"/>
            </w:tcBorders>
            <w:shd w:val="clear" w:color="000000" w:fill="FFFFFF"/>
            <w:noWrap/>
            <w:vAlign w:val="center"/>
            <w:hideMark/>
          </w:tcPr>
          <w:p w:rsidR="0016659B" w:rsidRPr="00991CB0" w:rsidRDefault="0016659B" w:rsidP="00991CB0">
            <w:pPr>
              <w:ind w:left="-70" w:right="-125"/>
              <w:jc w:val="center"/>
              <w:rPr>
                <w:rFonts w:ascii="Times New Roman" w:hAnsi="Times New Roman" w:cs="Times New Roman"/>
                <w:b/>
                <w:bCs/>
                <w:color w:val="000000"/>
                <w:sz w:val="18"/>
                <w:szCs w:val="18"/>
              </w:rPr>
            </w:pPr>
            <w:r w:rsidRPr="00991CB0">
              <w:rPr>
                <w:rFonts w:ascii="Times New Roman" w:hAnsi="Times New Roman" w:cs="Times New Roman"/>
                <w:b/>
                <w:bCs/>
                <w:color w:val="000000"/>
                <w:sz w:val="18"/>
                <w:szCs w:val="18"/>
              </w:rPr>
              <w:t>26 156,75</w:t>
            </w:r>
          </w:p>
        </w:tc>
        <w:tc>
          <w:tcPr>
            <w:tcW w:w="842" w:type="dxa"/>
            <w:tcBorders>
              <w:top w:val="nil"/>
              <w:left w:val="nil"/>
              <w:bottom w:val="single" w:sz="4" w:space="0" w:color="auto"/>
              <w:right w:val="single" w:sz="4" w:space="0" w:color="auto"/>
            </w:tcBorders>
            <w:shd w:val="clear" w:color="000000" w:fill="FFFFFF"/>
          </w:tcPr>
          <w:p w:rsidR="0016659B" w:rsidRPr="00A67816" w:rsidRDefault="0016659B" w:rsidP="00A67816">
            <w:pPr>
              <w:ind w:left="-117" w:right="-151"/>
              <w:jc w:val="center"/>
              <w:rPr>
                <w:rFonts w:ascii="Times New Roman" w:hAnsi="Times New Roman" w:cs="Times New Roman"/>
                <w:color w:val="000000"/>
                <w:sz w:val="20"/>
                <w:szCs w:val="20"/>
              </w:rPr>
            </w:pP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3 380,53</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4 197,44</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4 334,05</w:t>
            </w:r>
          </w:p>
        </w:tc>
        <w:tc>
          <w:tcPr>
            <w:tcW w:w="941" w:type="dxa"/>
            <w:tcBorders>
              <w:top w:val="nil"/>
              <w:left w:val="nil"/>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4 475,13</w:t>
            </w:r>
          </w:p>
        </w:tc>
        <w:tc>
          <w:tcPr>
            <w:tcW w:w="941" w:type="dxa"/>
            <w:tcBorders>
              <w:top w:val="single" w:sz="4" w:space="0" w:color="auto"/>
              <w:left w:val="nil"/>
              <w:bottom w:val="single" w:sz="4" w:space="0" w:color="auto"/>
              <w:right w:val="single" w:sz="4" w:space="0" w:color="auto"/>
            </w:tcBorders>
            <w:shd w:val="clear" w:color="000000" w:fill="FFFFFF"/>
            <w:vAlign w:val="center"/>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4 620,82</w:t>
            </w:r>
          </w:p>
        </w:tc>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16659B" w:rsidRPr="00A67816" w:rsidRDefault="0016659B" w:rsidP="00A67816">
            <w:pPr>
              <w:ind w:left="-117" w:right="-151"/>
              <w:jc w:val="center"/>
              <w:rPr>
                <w:rFonts w:ascii="Times New Roman" w:hAnsi="Times New Roman" w:cs="Times New Roman"/>
                <w:color w:val="000000"/>
                <w:sz w:val="20"/>
                <w:szCs w:val="20"/>
              </w:rPr>
            </w:pPr>
            <w:r w:rsidRPr="00A67816">
              <w:rPr>
                <w:rFonts w:ascii="Times New Roman" w:hAnsi="Times New Roman" w:cs="Times New Roman"/>
                <w:color w:val="000000"/>
                <w:sz w:val="20"/>
                <w:szCs w:val="20"/>
              </w:rPr>
              <w:t>5 148,78</w:t>
            </w:r>
          </w:p>
        </w:tc>
      </w:tr>
    </w:tbl>
    <w:p w:rsidR="00C331FC" w:rsidRPr="007645D6" w:rsidRDefault="00C331FC" w:rsidP="00991CB0">
      <w:pPr>
        <w:spacing w:after="283" w:line="1" w:lineRule="exact"/>
        <w:jc w:val="center"/>
        <w:rPr>
          <w:rStyle w:val="FontStyle26"/>
          <w:rFonts w:ascii="Tahoma" w:hAnsi="Tahoma" w:cs="Tahoma"/>
          <w:sz w:val="28"/>
          <w:szCs w:val="28"/>
        </w:rPr>
      </w:pPr>
    </w:p>
    <w:sectPr w:rsidR="00C331FC" w:rsidRPr="007645D6" w:rsidSect="008E2B1E">
      <w:footerReference w:type="default" r:id="rId29"/>
      <w:pgSz w:w="11906" w:h="16838" w:code="9"/>
      <w:pgMar w:top="851" w:right="851" w:bottom="851" w:left="1134"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E36" w:rsidRDefault="00C37E36">
      <w:r>
        <w:separator/>
      </w:r>
    </w:p>
  </w:endnote>
  <w:endnote w:type="continuationSeparator" w:id="0">
    <w:p w:rsidR="00C37E36" w:rsidRDefault="00C37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E36" w:rsidRPr="004A48F0" w:rsidRDefault="00C37E36" w:rsidP="00913969">
    <w:pPr>
      <w:pStyle w:val="a5"/>
      <w:framePr w:wrap="auto" w:vAnchor="text" w:hAnchor="margin" w:xAlign="right" w:y="1"/>
      <w:rPr>
        <w:rStyle w:val="a7"/>
        <w:sz w:val="20"/>
        <w:szCs w:val="20"/>
      </w:rPr>
    </w:pPr>
    <w:r w:rsidRPr="004A48F0">
      <w:rPr>
        <w:rStyle w:val="a7"/>
        <w:sz w:val="20"/>
        <w:szCs w:val="20"/>
      </w:rPr>
      <w:fldChar w:fldCharType="begin"/>
    </w:r>
    <w:r w:rsidRPr="004A48F0">
      <w:rPr>
        <w:rStyle w:val="a7"/>
        <w:sz w:val="20"/>
        <w:szCs w:val="20"/>
      </w:rPr>
      <w:instrText xml:space="preserve">PAGE  </w:instrText>
    </w:r>
    <w:r w:rsidRPr="004A48F0">
      <w:rPr>
        <w:rStyle w:val="a7"/>
        <w:sz w:val="20"/>
        <w:szCs w:val="20"/>
      </w:rPr>
      <w:fldChar w:fldCharType="separate"/>
    </w:r>
    <w:r w:rsidR="0016659B">
      <w:rPr>
        <w:rStyle w:val="a7"/>
        <w:noProof/>
        <w:sz w:val="20"/>
        <w:szCs w:val="20"/>
      </w:rPr>
      <w:t>26</w:t>
    </w:r>
    <w:r w:rsidRPr="004A48F0">
      <w:rPr>
        <w:rStyle w:val="a7"/>
        <w:sz w:val="20"/>
        <w:szCs w:val="20"/>
      </w:rPr>
      <w:fldChar w:fldCharType="end"/>
    </w:r>
  </w:p>
  <w:p w:rsidR="00C37E36" w:rsidRDefault="00C37E36" w:rsidP="005C3FD9">
    <w:pPr>
      <w:pStyle w:val="a5"/>
      <w:pBdr>
        <w:top w:val="single" w:sz="4" w:space="1" w:color="auto"/>
      </w:pBdr>
      <w:tabs>
        <w:tab w:val="clear" w:pos="9355"/>
        <w:tab w:val="right" w:pos="9900"/>
      </w:tabs>
      <w:ind w:right="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E36" w:rsidRPr="004A48F0" w:rsidRDefault="00C37E36" w:rsidP="00913969">
    <w:pPr>
      <w:pStyle w:val="a5"/>
      <w:framePr w:wrap="auto" w:vAnchor="text" w:hAnchor="margin" w:xAlign="right" w:y="1"/>
      <w:rPr>
        <w:rStyle w:val="a7"/>
        <w:sz w:val="20"/>
        <w:szCs w:val="20"/>
      </w:rPr>
    </w:pPr>
    <w:r w:rsidRPr="004A48F0">
      <w:rPr>
        <w:rStyle w:val="a7"/>
        <w:sz w:val="20"/>
        <w:szCs w:val="20"/>
      </w:rPr>
      <w:fldChar w:fldCharType="begin"/>
    </w:r>
    <w:r w:rsidRPr="004A48F0">
      <w:rPr>
        <w:rStyle w:val="a7"/>
        <w:sz w:val="20"/>
        <w:szCs w:val="20"/>
      </w:rPr>
      <w:instrText xml:space="preserve">PAGE  </w:instrText>
    </w:r>
    <w:r w:rsidRPr="004A48F0">
      <w:rPr>
        <w:rStyle w:val="a7"/>
        <w:sz w:val="20"/>
        <w:szCs w:val="20"/>
      </w:rPr>
      <w:fldChar w:fldCharType="separate"/>
    </w:r>
    <w:r>
      <w:rPr>
        <w:rStyle w:val="a7"/>
        <w:noProof/>
        <w:sz w:val="20"/>
        <w:szCs w:val="20"/>
      </w:rPr>
      <w:t>27</w:t>
    </w:r>
    <w:r w:rsidRPr="004A48F0">
      <w:rPr>
        <w:rStyle w:val="a7"/>
        <w:sz w:val="20"/>
        <w:szCs w:val="20"/>
      </w:rPr>
      <w:fldChar w:fldCharType="end"/>
    </w:r>
  </w:p>
  <w:p w:rsidR="00C37E36" w:rsidRDefault="00C37E36" w:rsidP="005C3FD9">
    <w:pPr>
      <w:pStyle w:val="a5"/>
      <w:pBdr>
        <w:top w:val="single" w:sz="4" w:space="1" w:color="auto"/>
      </w:pBdr>
      <w:tabs>
        <w:tab w:val="clear" w:pos="9355"/>
        <w:tab w:val="right" w:pos="9900"/>
      </w:tabs>
      <w:ind w:right="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E36" w:rsidRDefault="00C37E36">
      <w:r>
        <w:separator/>
      </w:r>
    </w:p>
  </w:footnote>
  <w:footnote w:type="continuationSeparator" w:id="0">
    <w:p w:rsidR="00C37E36" w:rsidRDefault="00C37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315F16B"/>
    <w:multiLevelType w:val="hybridMultilevel"/>
    <w:tmpl w:val="BD2C8F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2"/>
    <w:multiLevelType w:val="singleLevel"/>
    <w:tmpl w:val="AC0E0C10"/>
    <w:lvl w:ilvl="0">
      <w:start w:val="1"/>
      <w:numFmt w:val="bullet"/>
      <w:pStyle w:val="3"/>
      <w:lvlText w:val=""/>
      <w:lvlJc w:val="left"/>
      <w:pPr>
        <w:tabs>
          <w:tab w:val="num" w:pos="926"/>
        </w:tabs>
        <w:ind w:left="926" w:hanging="360"/>
      </w:pPr>
      <w:rPr>
        <w:rFonts w:ascii="Symbol" w:hAnsi="Symbol" w:cs="Symbol" w:hint="default"/>
      </w:rPr>
    </w:lvl>
  </w:abstractNum>
  <w:abstractNum w:abstractNumId="2">
    <w:nsid w:val="FFFFFFFE"/>
    <w:multiLevelType w:val="singleLevel"/>
    <w:tmpl w:val="2A36C894"/>
    <w:lvl w:ilvl="0">
      <w:numFmt w:val="bullet"/>
      <w:lvlText w:val="*"/>
      <w:lvlJc w:val="left"/>
    </w:lvl>
  </w:abstractNum>
  <w:abstractNum w:abstractNumId="3">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4">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5">
    <w:nsid w:val="00000008"/>
    <w:multiLevelType w:val="singleLevel"/>
    <w:tmpl w:val="00000008"/>
    <w:name w:val="WW8Num8"/>
    <w:lvl w:ilvl="0">
      <w:start w:val="1"/>
      <w:numFmt w:val="decimal"/>
      <w:lvlText w:val="%1."/>
      <w:lvlJc w:val="left"/>
      <w:pPr>
        <w:tabs>
          <w:tab w:val="num" w:pos="720"/>
        </w:tabs>
        <w:ind w:left="720" w:hanging="360"/>
      </w:pPr>
    </w:lvl>
  </w:abstractNum>
  <w:abstractNum w:abstractNumId="6">
    <w:nsid w:val="00000009"/>
    <w:multiLevelType w:val="singleLevel"/>
    <w:tmpl w:val="00000009"/>
    <w:name w:val="WW8Num9"/>
    <w:lvl w:ilvl="0">
      <w:start w:val="1"/>
      <w:numFmt w:val="decimal"/>
      <w:lvlText w:val="%1."/>
      <w:lvlJc w:val="left"/>
      <w:pPr>
        <w:tabs>
          <w:tab w:val="num" w:pos="720"/>
        </w:tabs>
        <w:ind w:left="720" w:hanging="360"/>
      </w:pPr>
    </w:lvl>
  </w:abstractNum>
  <w:abstractNum w:abstractNumId="7">
    <w:nsid w:val="00557210"/>
    <w:multiLevelType w:val="hybridMultilevel"/>
    <w:tmpl w:val="7868A5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EB2550"/>
    <w:multiLevelType w:val="hybridMultilevel"/>
    <w:tmpl w:val="2BF6D15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06482C39"/>
    <w:multiLevelType w:val="hybridMultilevel"/>
    <w:tmpl w:val="09E88E80"/>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0">
    <w:nsid w:val="07F14E3F"/>
    <w:multiLevelType w:val="hybridMultilevel"/>
    <w:tmpl w:val="64544628"/>
    <w:lvl w:ilvl="0" w:tplc="A914DB6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09035609"/>
    <w:multiLevelType w:val="hybridMultilevel"/>
    <w:tmpl w:val="143CA09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ABC5D04"/>
    <w:multiLevelType w:val="hybridMultilevel"/>
    <w:tmpl w:val="41642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5B44633"/>
    <w:multiLevelType w:val="hybridMultilevel"/>
    <w:tmpl w:val="E5DA809E"/>
    <w:lvl w:ilvl="0" w:tplc="886AB6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5A5D59"/>
    <w:multiLevelType w:val="hybridMultilevel"/>
    <w:tmpl w:val="84E6E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82734E"/>
    <w:multiLevelType w:val="hybridMultilevel"/>
    <w:tmpl w:val="F858EA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7A7F78"/>
    <w:multiLevelType w:val="hybridMultilevel"/>
    <w:tmpl w:val="006682CA"/>
    <w:lvl w:ilvl="0" w:tplc="55F4CF10">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4C6EFE"/>
    <w:multiLevelType w:val="multilevel"/>
    <w:tmpl w:val="3DB603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2F6BBC81"/>
    <w:multiLevelType w:val="hybridMultilevel"/>
    <w:tmpl w:val="FE5CD3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3AF0D2D"/>
    <w:multiLevelType w:val="hybridMultilevel"/>
    <w:tmpl w:val="7206DC94"/>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3574747A"/>
    <w:multiLevelType w:val="hybridMultilevel"/>
    <w:tmpl w:val="5948B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8D2DB6"/>
    <w:multiLevelType w:val="hybridMultilevel"/>
    <w:tmpl w:val="D45C484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3B3B0A5F"/>
    <w:multiLevelType w:val="hybridMultilevel"/>
    <w:tmpl w:val="0BA62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DE7362"/>
    <w:multiLevelType w:val="hybridMultilevel"/>
    <w:tmpl w:val="3AE26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687BBC"/>
    <w:multiLevelType w:val="hybridMultilevel"/>
    <w:tmpl w:val="37D0A08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3EDD6869"/>
    <w:multiLevelType w:val="hybridMultilevel"/>
    <w:tmpl w:val="9738EA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2ED3621"/>
    <w:multiLevelType w:val="hybridMultilevel"/>
    <w:tmpl w:val="BB0895F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43555EA3"/>
    <w:multiLevelType w:val="hybridMultilevel"/>
    <w:tmpl w:val="2D568BE4"/>
    <w:lvl w:ilvl="0" w:tplc="5D225CC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4C4779"/>
    <w:multiLevelType w:val="hybridMultilevel"/>
    <w:tmpl w:val="046C12F2"/>
    <w:lvl w:ilvl="0" w:tplc="43D830BC">
      <w:start w:val="1"/>
      <w:numFmt w:val="decimal"/>
      <w:lvlText w:val="%1)"/>
      <w:lvlJc w:val="left"/>
      <w:pPr>
        <w:ind w:left="399" w:hanging="375"/>
      </w:pPr>
      <w:rPr>
        <w:rFonts w:hint="default"/>
      </w:rPr>
    </w:lvl>
    <w:lvl w:ilvl="1" w:tplc="04190019">
      <w:start w:val="1"/>
      <w:numFmt w:val="lowerLetter"/>
      <w:lvlText w:val="%2."/>
      <w:lvlJc w:val="left"/>
      <w:pPr>
        <w:ind w:left="1104" w:hanging="360"/>
      </w:pPr>
    </w:lvl>
    <w:lvl w:ilvl="2" w:tplc="0419001B">
      <w:start w:val="1"/>
      <w:numFmt w:val="lowerRoman"/>
      <w:lvlText w:val="%3."/>
      <w:lvlJc w:val="right"/>
      <w:pPr>
        <w:ind w:left="1824" w:hanging="180"/>
      </w:pPr>
    </w:lvl>
    <w:lvl w:ilvl="3" w:tplc="0419000F">
      <w:start w:val="1"/>
      <w:numFmt w:val="decimal"/>
      <w:lvlText w:val="%4."/>
      <w:lvlJc w:val="left"/>
      <w:pPr>
        <w:ind w:left="2544" w:hanging="360"/>
      </w:pPr>
    </w:lvl>
    <w:lvl w:ilvl="4" w:tplc="04190019">
      <w:start w:val="1"/>
      <w:numFmt w:val="lowerLetter"/>
      <w:lvlText w:val="%5."/>
      <w:lvlJc w:val="left"/>
      <w:pPr>
        <w:ind w:left="3264" w:hanging="360"/>
      </w:pPr>
    </w:lvl>
    <w:lvl w:ilvl="5" w:tplc="0419001B">
      <w:start w:val="1"/>
      <w:numFmt w:val="lowerRoman"/>
      <w:lvlText w:val="%6."/>
      <w:lvlJc w:val="right"/>
      <w:pPr>
        <w:ind w:left="3984" w:hanging="180"/>
      </w:pPr>
    </w:lvl>
    <w:lvl w:ilvl="6" w:tplc="0419000F">
      <w:start w:val="1"/>
      <w:numFmt w:val="decimal"/>
      <w:lvlText w:val="%7."/>
      <w:lvlJc w:val="left"/>
      <w:pPr>
        <w:ind w:left="4704" w:hanging="360"/>
      </w:pPr>
    </w:lvl>
    <w:lvl w:ilvl="7" w:tplc="04190019">
      <w:start w:val="1"/>
      <w:numFmt w:val="lowerLetter"/>
      <w:lvlText w:val="%8."/>
      <w:lvlJc w:val="left"/>
      <w:pPr>
        <w:ind w:left="5424" w:hanging="360"/>
      </w:pPr>
    </w:lvl>
    <w:lvl w:ilvl="8" w:tplc="0419001B">
      <w:start w:val="1"/>
      <w:numFmt w:val="lowerRoman"/>
      <w:lvlText w:val="%9."/>
      <w:lvlJc w:val="right"/>
      <w:pPr>
        <w:ind w:left="6144" w:hanging="180"/>
      </w:pPr>
    </w:lvl>
  </w:abstractNum>
  <w:abstractNum w:abstractNumId="29">
    <w:nsid w:val="454D5B30"/>
    <w:multiLevelType w:val="hybridMultilevel"/>
    <w:tmpl w:val="B930D886"/>
    <w:lvl w:ilvl="0" w:tplc="137AB66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49963814"/>
    <w:multiLevelType w:val="hybridMultilevel"/>
    <w:tmpl w:val="9C8C1E72"/>
    <w:lvl w:ilvl="0" w:tplc="7DA248B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AD521C5"/>
    <w:multiLevelType w:val="multilevel"/>
    <w:tmpl w:val="D29A1F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4B734BAD"/>
    <w:multiLevelType w:val="multilevel"/>
    <w:tmpl w:val="E06C31F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800" w:hanging="144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33">
    <w:nsid w:val="4F164F28"/>
    <w:multiLevelType w:val="hybridMultilevel"/>
    <w:tmpl w:val="EFCE7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5D1A05"/>
    <w:multiLevelType w:val="multilevel"/>
    <w:tmpl w:val="CC5EB7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18C242B"/>
    <w:multiLevelType w:val="multilevel"/>
    <w:tmpl w:val="92B237F2"/>
    <w:lvl w:ilvl="0">
      <w:start w:val="3"/>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5A72F9D"/>
    <w:multiLevelType w:val="hybridMultilevel"/>
    <w:tmpl w:val="23C0E706"/>
    <w:lvl w:ilvl="0" w:tplc="59C6941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8C710A"/>
    <w:multiLevelType w:val="multilevel"/>
    <w:tmpl w:val="B5AABBFE"/>
    <w:lvl w:ilvl="0">
      <w:start w:val="1"/>
      <w:numFmt w:val="decimal"/>
      <w:lvlText w:val="%1."/>
      <w:lvlJc w:val="left"/>
      <w:pPr>
        <w:ind w:left="720" w:hanging="360"/>
      </w:pPr>
      <w:rPr>
        <w:rFonts w:eastAsia="Times New Roman" w:hint="default"/>
        <w:color w:val="0000FF"/>
        <w:u w:val="single"/>
      </w:rPr>
    </w:lvl>
    <w:lvl w:ilvl="1">
      <w:start w:val="1"/>
      <w:numFmt w:val="decimal"/>
      <w:isLgl/>
      <w:lvlText w:val="%1.%2."/>
      <w:lvlJc w:val="left"/>
      <w:pPr>
        <w:ind w:left="720" w:hanging="360"/>
      </w:pPr>
      <w:rPr>
        <w:rFonts w:eastAsia="Times New Roman" w:hint="default"/>
        <w:color w:val="0000FF"/>
        <w:u w:val="single"/>
      </w:rPr>
    </w:lvl>
    <w:lvl w:ilvl="2">
      <w:start w:val="1"/>
      <w:numFmt w:val="decimal"/>
      <w:isLgl/>
      <w:lvlText w:val="%1.%2.%3."/>
      <w:lvlJc w:val="left"/>
      <w:pPr>
        <w:ind w:left="1080" w:hanging="720"/>
      </w:pPr>
      <w:rPr>
        <w:rFonts w:eastAsia="Times New Roman" w:hint="default"/>
        <w:color w:val="0000FF"/>
        <w:u w:val="single"/>
      </w:rPr>
    </w:lvl>
    <w:lvl w:ilvl="3">
      <w:start w:val="1"/>
      <w:numFmt w:val="decimal"/>
      <w:isLgl/>
      <w:lvlText w:val="%1.%2.%3.%4."/>
      <w:lvlJc w:val="left"/>
      <w:pPr>
        <w:ind w:left="1080" w:hanging="720"/>
      </w:pPr>
      <w:rPr>
        <w:rFonts w:eastAsia="Times New Roman" w:hint="default"/>
        <w:color w:val="0000FF"/>
        <w:u w:val="single"/>
      </w:rPr>
    </w:lvl>
    <w:lvl w:ilvl="4">
      <w:start w:val="1"/>
      <w:numFmt w:val="decimal"/>
      <w:isLgl/>
      <w:lvlText w:val="%1.%2.%3.%4.%5."/>
      <w:lvlJc w:val="left"/>
      <w:pPr>
        <w:ind w:left="1440" w:hanging="1080"/>
      </w:pPr>
      <w:rPr>
        <w:rFonts w:eastAsia="Times New Roman" w:hint="default"/>
        <w:color w:val="0000FF"/>
        <w:u w:val="single"/>
      </w:rPr>
    </w:lvl>
    <w:lvl w:ilvl="5">
      <w:start w:val="1"/>
      <w:numFmt w:val="decimal"/>
      <w:isLgl/>
      <w:lvlText w:val="%1.%2.%3.%4.%5.%6."/>
      <w:lvlJc w:val="left"/>
      <w:pPr>
        <w:ind w:left="1440" w:hanging="1080"/>
      </w:pPr>
      <w:rPr>
        <w:rFonts w:eastAsia="Times New Roman" w:hint="default"/>
        <w:color w:val="0000FF"/>
        <w:u w:val="single"/>
      </w:rPr>
    </w:lvl>
    <w:lvl w:ilvl="6">
      <w:start w:val="1"/>
      <w:numFmt w:val="decimal"/>
      <w:isLgl/>
      <w:lvlText w:val="%1.%2.%3.%4.%5.%6.%7."/>
      <w:lvlJc w:val="left"/>
      <w:pPr>
        <w:ind w:left="1800" w:hanging="1440"/>
      </w:pPr>
      <w:rPr>
        <w:rFonts w:eastAsia="Times New Roman" w:hint="default"/>
        <w:color w:val="0000FF"/>
        <w:u w:val="single"/>
      </w:rPr>
    </w:lvl>
    <w:lvl w:ilvl="7">
      <w:start w:val="1"/>
      <w:numFmt w:val="decimal"/>
      <w:isLgl/>
      <w:lvlText w:val="%1.%2.%3.%4.%5.%6.%7.%8."/>
      <w:lvlJc w:val="left"/>
      <w:pPr>
        <w:ind w:left="1800" w:hanging="1440"/>
      </w:pPr>
      <w:rPr>
        <w:rFonts w:eastAsia="Times New Roman" w:hint="default"/>
        <w:color w:val="0000FF"/>
        <w:u w:val="single"/>
      </w:rPr>
    </w:lvl>
    <w:lvl w:ilvl="8">
      <w:start w:val="1"/>
      <w:numFmt w:val="decimal"/>
      <w:isLgl/>
      <w:lvlText w:val="%1.%2.%3.%4.%5.%6.%7.%8.%9."/>
      <w:lvlJc w:val="left"/>
      <w:pPr>
        <w:ind w:left="2160" w:hanging="1800"/>
      </w:pPr>
      <w:rPr>
        <w:rFonts w:eastAsia="Times New Roman" w:hint="default"/>
        <w:color w:val="0000FF"/>
        <w:u w:val="single"/>
      </w:rPr>
    </w:lvl>
  </w:abstractNum>
  <w:abstractNum w:abstractNumId="38">
    <w:nsid w:val="57A11661"/>
    <w:multiLevelType w:val="hybridMultilevel"/>
    <w:tmpl w:val="6DA6FBE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5B953F6E"/>
    <w:multiLevelType w:val="hybridMultilevel"/>
    <w:tmpl w:val="3DC288D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62DC5639"/>
    <w:multiLevelType w:val="hybridMultilevel"/>
    <w:tmpl w:val="28582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894494"/>
    <w:multiLevelType w:val="multilevel"/>
    <w:tmpl w:val="D47634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800" w:hanging="144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42">
    <w:nsid w:val="68042CA2"/>
    <w:multiLevelType w:val="hybridMultilevel"/>
    <w:tmpl w:val="F6D4C62E"/>
    <w:lvl w:ilvl="0" w:tplc="04190001">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abstractNum w:abstractNumId="43">
    <w:nsid w:val="6B142BC0"/>
    <w:multiLevelType w:val="hybridMultilevel"/>
    <w:tmpl w:val="A6745B92"/>
    <w:lvl w:ilvl="0" w:tplc="4416618E">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
    <w:nsid w:val="6B2F38D0"/>
    <w:multiLevelType w:val="multilevel"/>
    <w:tmpl w:val="0442CF30"/>
    <w:lvl w:ilvl="0">
      <w:start w:val="4"/>
      <w:numFmt w:val="decimal"/>
      <w:lvlText w:val="%1."/>
      <w:lvlJc w:val="left"/>
      <w:pPr>
        <w:ind w:left="644" w:hanging="360"/>
      </w:pPr>
      <w:rPr>
        <w:rFonts w:hint="default"/>
      </w:rPr>
    </w:lvl>
    <w:lvl w:ilvl="1">
      <w:start w:val="1"/>
      <w:numFmt w:val="decimal"/>
      <w:isLgl/>
      <w:lvlText w:val="%1.%2."/>
      <w:lvlJc w:val="left"/>
      <w:pPr>
        <w:ind w:left="1004" w:hanging="7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364" w:hanging="1080"/>
      </w:pPr>
      <w:rPr>
        <w:rFonts w:hint="default"/>
        <w:color w:val="auto"/>
      </w:rPr>
    </w:lvl>
    <w:lvl w:ilvl="4">
      <w:start w:val="1"/>
      <w:numFmt w:val="decimal"/>
      <w:isLgl/>
      <w:lvlText w:val="%1.%2.%3.%4.%5."/>
      <w:lvlJc w:val="left"/>
      <w:pPr>
        <w:ind w:left="1724" w:hanging="1440"/>
      </w:pPr>
      <w:rPr>
        <w:rFonts w:hint="default"/>
        <w:color w:val="auto"/>
      </w:rPr>
    </w:lvl>
    <w:lvl w:ilvl="5">
      <w:start w:val="1"/>
      <w:numFmt w:val="decimal"/>
      <w:isLgl/>
      <w:lvlText w:val="%1.%2.%3.%4.%5.%6."/>
      <w:lvlJc w:val="left"/>
      <w:pPr>
        <w:ind w:left="1724" w:hanging="1440"/>
      </w:pPr>
      <w:rPr>
        <w:rFonts w:hint="default"/>
        <w:color w:val="auto"/>
      </w:rPr>
    </w:lvl>
    <w:lvl w:ilvl="6">
      <w:start w:val="1"/>
      <w:numFmt w:val="decimal"/>
      <w:isLgl/>
      <w:lvlText w:val="%1.%2.%3.%4.%5.%6.%7."/>
      <w:lvlJc w:val="left"/>
      <w:pPr>
        <w:ind w:left="2084" w:hanging="1800"/>
      </w:pPr>
      <w:rPr>
        <w:rFonts w:hint="default"/>
        <w:color w:val="auto"/>
      </w:rPr>
    </w:lvl>
    <w:lvl w:ilvl="7">
      <w:start w:val="1"/>
      <w:numFmt w:val="decimal"/>
      <w:isLgl/>
      <w:lvlText w:val="%1.%2.%3.%4.%5.%6.%7.%8."/>
      <w:lvlJc w:val="left"/>
      <w:pPr>
        <w:ind w:left="2084" w:hanging="1800"/>
      </w:pPr>
      <w:rPr>
        <w:rFonts w:hint="default"/>
        <w:color w:val="auto"/>
      </w:rPr>
    </w:lvl>
    <w:lvl w:ilvl="8">
      <w:start w:val="1"/>
      <w:numFmt w:val="decimal"/>
      <w:isLgl/>
      <w:lvlText w:val="%1.%2.%3.%4.%5.%6.%7.%8.%9."/>
      <w:lvlJc w:val="left"/>
      <w:pPr>
        <w:ind w:left="2444" w:hanging="2160"/>
      </w:pPr>
      <w:rPr>
        <w:rFonts w:hint="default"/>
        <w:color w:val="auto"/>
      </w:rPr>
    </w:lvl>
  </w:abstractNum>
  <w:abstractNum w:abstractNumId="45">
    <w:nsid w:val="6CF54BA0"/>
    <w:multiLevelType w:val="hybridMultilevel"/>
    <w:tmpl w:val="D68403E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nsid w:val="6EC41C99"/>
    <w:multiLevelType w:val="multilevel"/>
    <w:tmpl w:val="BAD02F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0400698"/>
    <w:multiLevelType w:val="multilevel"/>
    <w:tmpl w:val="2F7856D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800" w:hanging="144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48">
    <w:nsid w:val="70D742AF"/>
    <w:multiLevelType w:val="hybridMultilevel"/>
    <w:tmpl w:val="FD6811F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49">
    <w:nsid w:val="78676050"/>
    <w:multiLevelType w:val="multilevel"/>
    <w:tmpl w:val="ED5095D6"/>
    <w:lvl w:ilvl="0">
      <w:start w:val="1"/>
      <w:numFmt w:val="bullet"/>
      <w:lvlText w:val=""/>
      <w:lvlJc w:val="left"/>
      <w:pPr>
        <w:ind w:left="0" w:firstLine="0"/>
      </w:pPr>
      <w:rPr>
        <w:rFonts w:ascii="Wingdings" w:hAnsi="Wingdings" w:hint="default"/>
        <w:b w:val="0"/>
        <w:bCs w:val="0"/>
        <w:i w:val="0"/>
        <w:iCs w:val="0"/>
        <w:smallCaps w:val="0"/>
        <w:strike w:val="0"/>
        <w:color w:val="000000"/>
        <w:spacing w:val="0"/>
        <w:w w:val="100"/>
        <w:position w:val="0"/>
        <w:sz w:val="20"/>
        <w:szCs w:val="20"/>
        <w:u w:val="none"/>
      </w:rPr>
    </w:lvl>
    <w:lvl w:ilvl="1">
      <w:start w:val="1"/>
      <w:numFmt w:val="bullet"/>
      <w:lvlText w:val="*"/>
      <w:lvlJc w:val="left"/>
      <w:pPr>
        <w:ind w:left="0" w:firstLine="0"/>
      </w:pPr>
      <w:rPr>
        <w:rFonts w:hint="default"/>
        <w:b w:val="0"/>
        <w:bCs w:val="0"/>
        <w:i w:val="0"/>
        <w:iCs w:val="0"/>
        <w:smallCaps w:val="0"/>
        <w:strike w:val="0"/>
        <w:color w:val="000000"/>
        <w:spacing w:val="0"/>
        <w:w w:val="100"/>
        <w:position w:val="0"/>
        <w:sz w:val="20"/>
        <w:szCs w:val="20"/>
        <w:u w:val="none"/>
      </w:rPr>
    </w:lvl>
    <w:lvl w:ilvl="2">
      <w:start w:val="1"/>
      <w:numFmt w:val="bullet"/>
      <w:lvlText w:val="*"/>
      <w:lvlJc w:val="left"/>
      <w:pPr>
        <w:ind w:left="0" w:firstLine="0"/>
      </w:pPr>
      <w:rPr>
        <w:rFonts w:hint="default"/>
        <w:b w:val="0"/>
        <w:bCs w:val="0"/>
        <w:i w:val="0"/>
        <w:iCs w:val="0"/>
        <w:smallCaps w:val="0"/>
        <w:strike w:val="0"/>
        <w:color w:val="000000"/>
        <w:spacing w:val="0"/>
        <w:w w:val="100"/>
        <w:position w:val="0"/>
        <w:sz w:val="20"/>
        <w:szCs w:val="20"/>
        <w:u w:val="none"/>
      </w:rPr>
    </w:lvl>
    <w:lvl w:ilvl="3">
      <w:start w:val="1"/>
      <w:numFmt w:val="bullet"/>
      <w:lvlText w:val="*"/>
      <w:lvlJc w:val="left"/>
      <w:pPr>
        <w:ind w:left="0" w:firstLine="0"/>
      </w:pPr>
      <w:rPr>
        <w:rFonts w:hint="default"/>
        <w:b w:val="0"/>
        <w:bCs w:val="0"/>
        <w:i w:val="0"/>
        <w:iCs w:val="0"/>
        <w:smallCaps w:val="0"/>
        <w:strike w:val="0"/>
        <w:color w:val="000000"/>
        <w:spacing w:val="0"/>
        <w:w w:val="100"/>
        <w:position w:val="0"/>
        <w:sz w:val="20"/>
        <w:szCs w:val="20"/>
        <w:u w:val="none"/>
      </w:rPr>
    </w:lvl>
    <w:lvl w:ilvl="4">
      <w:start w:val="1"/>
      <w:numFmt w:val="bullet"/>
      <w:lvlText w:val="*"/>
      <w:lvlJc w:val="left"/>
      <w:pPr>
        <w:ind w:left="0" w:firstLine="0"/>
      </w:pPr>
      <w:rPr>
        <w:rFonts w:hint="default"/>
        <w:b w:val="0"/>
        <w:bCs w:val="0"/>
        <w:i w:val="0"/>
        <w:iCs w:val="0"/>
        <w:smallCaps w:val="0"/>
        <w:strike w:val="0"/>
        <w:color w:val="000000"/>
        <w:spacing w:val="0"/>
        <w:w w:val="100"/>
        <w:position w:val="0"/>
        <w:sz w:val="20"/>
        <w:szCs w:val="20"/>
        <w:u w:val="none"/>
      </w:rPr>
    </w:lvl>
    <w:lvl w:ilvl="5">
      <w:start w:val="1"/>
      <w:numFmt w:val="bullet"/>
      <w:lvlText w:val="*"/>
      <w:lvlJc w:val="left"/>
      <w:pPr>
        <w:ind w:left="0" w:firstLine="0"/>
      </w:pPr>
      <w:rPr>
        <w:rFonts w:hint="default"/>
        <w:b w:val="0"/>
        <w:bCs w:val="0"/>
        <w:i w:val="0"/>
        <w:iCs w:val="0"/>
        <w:smallCaps w:val="0"/>
        <w:strike w:val="0"/>
        <w:color w:val="000000"/>
        <w:spacing w:val="0"/>
        <w:w w:val="100"/>
        <w:position w:val="0"/>
        <w:sz w:val="20"/>
        <w:szCs w:val="20"/>
        <w:u w:val="none"/>
      </w:rPr>
    </w:lvl>
    <w:lvl w:ilvl="6">
      <w:start w:val="1"/>
      <w:numFmt w:val="bullet"/>
      <w:lvlText w:val="*"/>
      <w:lvlJc w:val="left"/>
      <w:pPr>
        <w:ind w:left="0" w:firstLine="0"/>
      </w:pPr>
      <w:rPr>
        <w:rFonts w:hint="default"/>
        <w:b w:val="0"/>
        <w:bCs w:val="0"/>
        <w:i w:val="0"/>
        <w:iCs w:val="0"/>
        <w:smallCaps w:val="0"/>
        <w:strike w:val="0"/>
        <w:color w:val="000000"/>
        <w:spacing w:val="0"/>
        <w:w w:val="100"/>
        <w:position w:val="0"/>
        <w:sz w:val="20"/>
        <w:szCs w:val="20"/>
        <w:u w:val="none"/>
      </w:rPr>
    </w:lvl>
    <w:lvl w:ilvl="7">
      <w:start w:val="1"/>
      <w:numFmt w:val="bullet"/>
      <w:lvlText w:val="*"/>
      <w:lvlJc w:val="left"/>
      <w:pPr>
        <w:ind w:left="0" w:firstLine="0"/>
      </w:pPr>
      <w:rPr>
        <w:rFonts w:hint="default"/>
        <w:b w:val="0"/>
        <w:bCs w:val="0"/>
        <w:i w:val="0"/>
        <w:iCs w:val="0"/>
        <w:smallCaps w:val="0"/>
        <w:strike w:val="0"/>
        <w:color w:val="000000"/>
        <w:spacing w:val="0"/>
        <w:w w:val="100"/>
        <w:position w:val="0"/>
        <w:sz w:val="20"/>
        <w:szCs w:val="20"/>
        <w:u w:val="none"/>
      </w:rPr>
    </w:lvl>
    <w:lvl w:ilvl="8">
      <w:start w:val="1"/>
      <w:numFmt w:val="bullet"/>
      <w:lvlText w:val="*"/>
      <w:lvlJc w:val="left"/>
      <w:pPr>
        <w:ind w:left="0" w:firstLine="0"/>
      </w:pPr>
      <w:rPr>
        <w:rFonts w:hint="default"/>
        <w:b w:val="0"/>
        <w:bCs w:val="0"/>
        <w:i w:val="0"/>
        <w:iCs w:val="0"/>
        <w:smallCaps w:val="0"/>
        <w:strike w:val="0"/>
        <w:color w:val="000000"/>
        <w:spacing w:val="0"/>
        <w:w w:val="100"/>
        <w:position w:val="0"/>
        <w:sz w:val="20"/>
        <w:szCs w:val="20"/>
        <w:u w:val="none"/>
      </w:rPr>
    </w:lvl>
  </w:abstractNum>
  <w:abstractNum w:abstractNumId="50">
    <w:nsid w:val="7DE46CED"/>
    <w:multiLevelType w:val="hybridMultilevel"/>
    <w:tmpl w:val="0DC8FF8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50"/>
  </w:num>
  <w:num w:numId="3">
    <w:abstractNumId w:val="2"/>
    <w:lvlOverride w:ilvl="0">
      <w:lvl w:ilvl="0">
        <w:numFmt w:val="bullet"/>
        <w:lvlText w:val="-"/>
        <w:legacy w:legacy="1" w:legacySpace="0" w:legacyIndent="338"/>
        <w:lvlJc w:val="left"/>
        <w:rPr>
          <w:rFonts w:ascii="Times New Roman" w:hAnsi="Times New Roman" w:cs="Times New Roman" w:hint="default"/>
        </w:rPr>
      </w:lvl>
    </w:lvlOverride>
  </w:num>
  <w:num w:numId="4">
    <w:abstractNumId w:val="26"/>
  </w:num>
  <w:num w:numId="5">
    <w:abstractNumId w:val="8"/>
  </w:num>
  <w:num w:numId="6">
    <w:abstractNumId w:val="38"/>
  </w:num>
  <w:num w:numId="7">
    <w:abstractNumId w:val="43"/>
  </w:num>
  <w:num w:numId="8">
    <w:abstractNumId w:val="21"/>
  </w:num>
  <w:num w:numId="9">
    <w:abstractNumId w:val="39"/>
  </w:num>
  <w:num w:numId="10">
    <w:abstractNumId w:val="24"/>
  </w:num>
  <w:num w:numId="11">
    <w:abstractNumId w:val="45"/>
  </w:num>
  <w:num w:numId="12">
    <w:abstractNumId w:val="19"/>
  </w:num>
  <w:num w:numId="13">
    <w:abstractNumId w:val="48"/>
  </w:num>
  <w:num w:numId="14">
    <w:abstractNumId w:val="42"/>
  </w:num>
  <w:num w:numId="15">
    <w:abstractNumId w:val="41"/>
  </w:num>
  <w:num w:numId="16">
    <w:abstractNumId w:val="28"/>
  </w:num>
  <w:num w:numId="17">
    <w:abstractNumId w:val="12"/>
  </w:num>
  <w:num w:numId="18">
    <w:abstractNumId w:val="0"/>
  </w:num>
  <w:num w:numId="19">
    <w:abstractNumId w:val="18"/>
  </w:num>
  <w:num w:numId="20">
    <w:abstractNumId w:val="7"/>
  </w:num>
  <w:num w:numId="21">
    <w:abstractNumId w:val="17"/>
  </w:num>
  <w:num w:numId="22">
    <w:abstractNumId w:val="31"/>
  </w:num>
  <w:num w:numId="23">
    <w:abstractNumId w:val="36"/>
  </w:num>
  <w:num w:numId="24">
    <w:abstractNumId w:val="13"/>
  </w:num>
  <w:num w:numId="25">
    <w:abstractNumId w:val="27"/>
  </w:num>
  <w:num w:numId="26">
    <w:abstractNumId w:val="30"/>
  </w:num>
  <w:num w:numId="27">
    <w:abstractNumId w:val="40"/>
  </w:num>
  <w:num w:numId="28">
    <w:abstractNumId w:val="44"/>
  </w:num>
  <w:num w:numId="29">
    <w:abstractNumId w:val="10"/>
  </w:num>
  <w:num w:numId="30">
    <w:abstractNumId w:val="32"/>
  </w:num>
  <w:num w:numId="31">
    <w:abstractNumId w:val="35"/>
  </w:num>
  <w:num w:numId="32">
    <w:abstractNumId w:val="47"/>
  </w:num>
  <w:num w:numId="33">
    <w:abstractNumId w:val="9"/>
  </w:num>
  <w:num w:numId="34">
    <w:abstractNumId w:val="33"/>
  </w:num>
  <w:num w:numId="35">
    <w:abstractNumId w:val="14"/>
  </w:num>
  <w:num w:numId="36">
    <w:abstractNumId w:val="23"/>
  </w:num>
  <w:num w:numId="37">
    <w:abstractNumId w:val="29"/>
  </w:num>
  <w:num w:numId="38">
    <w:abstractNumId w:val="22"/>
  </w:num>
  <w:num w:numId="39">
    <w:abstractNumId w:val="46"/>
  </w:num>
  <w:num w:numId="40">
    <w:abstractNumId w:val="11"/>
  </w:num>
  <w:num w:numId="41">
    <w:abstractNumId w:val="25"/>
  </w:num>
  <w:num w:numId="42">
    <w:abstractNumId w:val="34"/>
  </w:num>
  <w:num w:numId="43">
    <w:abstractNumId w:val="3"/>
  </w:num>
  <w:num w:numId="44">
    <w:abstractNumId w:val="4"/>
  </w:num>
  <w:num w:numId="45">
    <w:abstractNumId w:val="20"/>
  </w:num>
  <w:num w:numId="46">
    <w:abstractNumId w:val="15"/>
  </w:num>
  <w:num w:numId="47">
    <w:abstractNumId w:val="16"/>
  </w:num>
  <w:num w:numId="48">
    <w:abstractNumId w:val="49"/>
  </w:num>
  <w:num w:numId="49">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08"/>
  <w:autoHyphenation/>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FD9"/>
    <w:rsid w:val="00002753"/>
    <w:rsid w:val="00004E02"/>
    <w:rsid w:val="00005D79"/>
    <w:rsid w:val="00006AD7"/>
    <w:rsid w:val="0000787F"/>
    <w:rsid w:val="000078C2"/>
    <w:rsid w:val="00007C65"/>
    <w:rsid w:val="00011928"/>
    <w:rsid w:val="00012814"/>
    <w:rsid w:val="000132E4"/>
    <w:rsid w:val="000136E6"/>
    <w:rsid w:val="00013E2A"/>
    <w:rsid w:val="00014DA1"/>
    <w:rsid w:val="00015A16"/>
    <w:rsid w:val="0001619A"/>
    <w:rsid w:val="00020488"/>
    <w:rsid w:val="00020DBA"/>
    <w:rsid w:val="00022FD6"/>
    <w:rsid w:val="00024203"/>
    <w:rsid w:val="00025406"/>
    <w:rsid w:val="00027539"/>
    <w:rsid w:val="000276DF"/>
    <w:rsid w:val="00035BEF"/>
    <w:rsid w:val="00037D94"/>
    <w:rsid w:val="000404FF"/>
    <w:rsid w:val="00050089"/>
    <w:rsid w:val="000516AE"/>
    <w:rsid w:val="00051C33"/>
    <w:rsid w:val="00052474"/>
    <w:rsid w:val="00053678"/>
    <w:rsid w:val="00053888"/>
    <w:rsid w:val="00053E03"/>
    <w:rsid w:val="0005470E"/>
    <w:rsid w:val="0005540D"/>
    <w:rsid w:val="000561EE"/>
    <w:rsid w:val="00056264"/>
    <w:rsid w:val="00056D84"/>
    <w:rsid w:val="00061255"/>
    <w:rsid w:val="000626FC"/>
    <w:rsid w:val="00062A99"/>
    <w:rsid w:val="00065C5B"/>
    <w:rsid w:val="000700FC"/>
    <w:rsid w:val="000728DF"/>
    <w:rsid w:val="00072903"/>
    <w:rsid w:val="00072DB9"/>
    <w:rsid w:val="00076563"/>
    <w:rsid w:val="00077391"/>
    <w:rsid w:val="0008019C"/>
    <w:rsid w:val="00080886"/>
    <w:rsid w:val="00080E63"/>
    <w:rsid w:val="000829FD"/>
    <w:rsid w:val="00083BF2"/>
    <w:rsid w:val="00083ED7"/>
    <w:rsid w:val="000856AE"/>
    <w:rsid w:val="00086CD5"/>
    <w:rsid w:val="00087A5F"/>
    <w:rsid w:val="00091344"/>
    <w:rsid w:val="000923CB"/>
    <w:rsid w:val="000928D8"/>
    <w:rsid w:val="00092BAC"/>
    <w:rsid w:val="000944D6"/>
    <w:rsid w:val="0009472A"/>
    <w:rsid w:val="00094CBD"/>
    <w:rsid w:val="00094D37"/>
    <w:rsid w:val="000964A5"/>
    <w:rsid w:val="00097767"/>
    <w:rsid w:val="000A0098"/>
    <w:rsid w:val="000A2E34"/>
    <w:rsid w:val="000A2F1A"/>
    <w:rsid w:val="000A306D"/>
    <w:rsid w:val="000A3471"/>
    <w:rsid w:val="000B4D87"/>
    <w:rsid w:val="000B6741"/>
    <w:rsid w:val="000B7E0D"/>
    <w:rsid w:val="000C073C"/>
    <w:rsid w:val="000C12C4"/>
    <w:rsid w:val="000C3C8C"/>
    <w:rsid w:val="000C71DD"/>
    <w:rsid w:val="000C7B63"/>
    <w:rsid w:val="000D0584"/>
    <w:rsid w:val="000D64D7"/>
    <w:rsid w:val="000E234B"/>
    <w:rsid w:val="000E3F62"/>
    <w:rsid w:val="000E7450"/>
    <w:rsid w:val="000F00A8"/>
    <w:rsid w:val="000F1229"/>
    <w:rsid w:val="000F25EC"/>
    <w:rsid w:val="000F2B01"/>
    <w:rsid w:val="000F5576"/>
    <w:rsid w:val="000F75D0"/>
    <w:rsid w:val="0011028C"/>
    <w:rsid w:val="00111198"/>
    <w:rsid w:val="00113995"/>
    <w:rsid w:val="001165F8"/>
    <w:rsid w:val="00122D92"/>
    <w:rsid w:val="0012513B"/>
    <w:rsid w:val="0013132D"/>
    <w:rsid w:val="0013267A"/>
    <w:rsid w:val="00133525"/>
    <w:rsid w:val="00134C4F"/>
    <w:rsid w:val="00136A9E"/>
    <w:rsid w:val="00136E13"/>
    <w:rsid w:val="00140530"/>
    <w:rsid w:val="00141A50"/>
    <w:rsid w:val="00141EFE"/>
    <w:rsid w:val="0014241C"/>
    <w:rsid w:val="00151156"/>
    <w:rsid w:val="001514A7"/>
    <w:rsid w:val="00151776"/>
    <w:rsid w:val="00152AC0"/>
    <w:rsid w:val="001530EE"/>
    <w:rsid w:val="00155589"/>
    <w:rsid w:val="0015785D"/>
    <w:rsid w:val="00163C49"/>
    <w:rsid w:val="0016659B"/>
    <w:rsid w:val="00166937"/>
    <w:rsid w:val="00170DCB"/>
    <w:rsid w:val="001735E4"/>
    <w:rsid w:val="00173BED"/>
    <w:rsid w:val="00174E8D"/>
    <w:rsid w:val="00175E24"/>
    <w:rsid w:val="00176210"/>
    <w:rsid w:val="00181DA3"/>
    <w:rsid w:val="0018220A"/>
    <w:rsid w:val="00183AE0"/>
    <w:rsid w:val="00184C3D"/>
    <w:rsid w:val="001859EE"/>
    <w:rsid w:val="00186719"/>
    <w:rsid w:val="0019177F"/>
    <w:rsid w:val="001922B2"/>
    <w:rsid w:val="001968DB"/>
    <w:rsid w:val="0019709C"/>
    <w:rsid w:val="001978C5"/>
    <w:rsid w:val="001B1C8C"/>
    <w:rsid w:val="001B1CBD"/>
    <w:rsid w:val="001B6081"/>
    <w:rsid w:val="001B7D0B"/>
    <w:rsid w:val="001C00CF"/>
    <w:rsid w:val="001C09C0"/>
    <w:rsid w:val="001C1386"/>
    <w:rsid w:val="001C36B8"/>
    <w:rsid w:val="001C3820"/>
    <w:rsid w:val="001C3FA1"/>
    <w:rsid w:val="001C5835"/>
    <w:rsid w:val="001C65B1"/>
    <w:rsid w:val="001D0B53"/>
    <w:rsid w:val="001D6AE3"/>
    <w:rsid w:val="001D78C0"/>
    <w:rsid w:val="001D7DED"/>
    <w:rsid w:val="001E0378"/>
    <w:rsid w:val="001E1A1D"/>
    <w:rsid w:val="001E24A6"/>
    <w:rsid w:val="001E51A3"/>
    <w:rsid w:val="001E5D75"/>
    <w:rsid w:val="001E6C3B"/>
    <w:rsid w:val="001E6F3D"/>
    <w:rsid w:val="001E71DF"/>
    <w:rsid w:val="001E78FB"/>
    <w:rsid w:val="001F5F3E"/>
    <w:rsid w:val="001F6293"/>
    <w:rsid w:val="001F62E8"/>
    <w:rsid w:val="001F7D85"/>
    <w:rsid w:val="0020130E"/>
    <w:rsid w:val="0020137E"/>
    <w:rsid w:val="00202B63"/>
    <w:rsid w:val="002046EC"/>
    <w:rsid w:val="0020475F"/>
    <w:rsid w:val="00206D0C"/>
    <w:rsid w:val="00206E02"/>
    <w:rsid w:val="002142F1"/>
    <w:rsid w:val="0021615F"/>
    <w:rsid w:val="00217D0A"/>
    <w:rsid w:val="002231A7"/>
    <w:rsid w:val="0022760A"/>
    <w:rsid w:val="00232B30"/>
    <w:rsid w:val="002340FC"/>
    <w:rsid w:val="00234967"/>
    <w:rsid w:val="00234AED"/>
    <w:rsid w:val="002359F6"/>
    <w:rsid w:val="00235E88"/>
    <w:rsid w:val="00236C58"/>
    <w:rsid w:val="0024152F"/>
    <w:rsid w:val="0024234B"/>
    <w:rsid w:val="00246AB1"/>
    <w:rsid w:val="00250145"/>
    <w:rsid w:val="00250295"/>
    <w:rsid w:val="00250E8B"/>
    <w:rsid w:val="00252C28"/>
    <w:rsid w:val="00253A26"/>
    <w:rsid w:val="0025452D"/>
    <w:rsid w:val="0025610C"/>
    <w:rsid w:val="0025784D"/>
    <w:rsid w:val="00263F4F"/>
    <w:rsid w:val="00265B20"/>
    <w:rsid w:val="0026788A"/>
    <w:rsid w:val="00267FE8"/>
    <w:rsid w:val="002724A6"/>
    <w:rsid w:val="0027348B"/>
    <w:rsid w:val="00273F18"/>
    <w:rsid w:val="00277AFF"/>
    <w:rsid w:val="002819C0"/>
    <w:rsid w:val="00283F90"/>
    <w:rsid w:val="00284E3F"/>
    <w:rsid w:val="00285A8F"/>
    <w:rsid w:val="0029243B"/>
    <w:rsid w:val="002939DB"/>
    <w:rsid w:val="00293A71"/>
    <w:rsid w:val="002942A6"/>
    <w:rsid w:val="00296042"/>
    <w:rsid w:val="002977C0"/>
    <w:rsid w:val="00297DEE"/>
    <w:rsid w:val="002A04D0"/>
    <w:rsid w:val="002A1654"/>
    <w:rsid w:val="002A2047"/>
    <w:rsid w:val="002A2379"/>
    <w:rsid w:val="002A2F01"/>
    <w:rsid w:val="002B012C"/>
    <w:rsid w:val="002B19A1"/>
    <w:rsid w:val="002B1C5E"/>
    <w:rsid w:val="002B2ACC"/>
    <w:rsid w:val="002B36E5"/>
    <w:rsid w:val="002B7175"/>
    <w:rsid w:val="002C06A2"/>
    <w:rsid w:val="002C36F2"/>
    <w:rsid w:val="002C39EB"/>
    <w:rsid w:val="002C4472"/>
    <w:rsid w:val="002C5619"/>
    <w:rsid w:val="002C7619"/>
    <w:rsid w:val="002C7A83"/>
    <w:rsid w:val="002D1CB0"/>
    <w:rsid w:val="002D2028"/>
    <w:rsid w:val="002D26E9"/>
    <w:rsid w:val="002D7AD5"/>
    <w:rsid w:val="002E272B"/>
    <w:rsid w:val="002E3460"/>
    <w:rsid w:val="002F0696"/>
    <w:rsid w:val="002F24DD"/>
    <w:rsid w:val="002F288C"/>
    <w:rsid w:val="002F3389"/>
    <w:rsid w:val="002F35BA"/>
    <w:rsid w:val="002F689D"/>
    <w:rsid w:val="002F731F"/>
    <w:rsid w:val="00301018"/>
    <w:rsid w:val="003018E0"/>
    <w:rsid w:val="00304F6E"/>
    <w:rsid w:val="003054D4"/>
    <w:rsid w:val="00306CF1"/>
    <w:rsid w:val="00310670"/>
    <w:rsid w:val="003114AC"/>
    <w:rsid w:val="003117E6"/>
    <w:rsid w:val="00313A1D"/>
    <w:rsid w:val="00313EA4"/>
    <w:rsid w:val="00313F86"/>
    <w:rsid w:val="003158BC"/>
    <w:rsid w:val="00315C34"/>
    <w:rsid w:val="00321ACC"/>
    <w:rsid w:val="00324B9E"/>
    <w:rsid w:val="00325C49"/>
    <w:rsid w:val="00331190"/>
    <w:rsid w:val="00332ADD"/>
    <w:rsid w:val="00333CAF"/>
    <w:rsid w:val="00334F48"/>
    <w:rsid w:val="003361D9"/>
    <w:rsid w:val="00340483"/>
    <w:rsid w:val="003409B9"/>
    <w:rsid w:val="00342374"/>
    <w:rsid w:val="00342D05"/>
    <w:rsid w:val="003451BE"/>
    <w:rsid w:val="00346E8D"/>
    <w:rsid w:val="00347A84"/>
    <w:rsid w:val="00353F3A"/>
    <w:rsid w:val="00354164"/>
    <w:rsid w:val="003555D1"/>
    <w:rsid w:val="00357297"/>
    <w:rsid w:val="003601B3"/>
    <w:rsid w:val="00360A99"/>
    <w:rsid w:val="00361A3C"/>
    <w:rsid w:val="00361DBA"/>
    <w:rsid w:val="00362DEB"/>
    <w:rsid w:val="00364133"/>
    <w:rsid w:val="0036547B"/>
    <w:rsid w:val="00366174"/>
    <w:rsid w:val="0037143C"/>
    <w:rsid w:val="00372E5C"/>
    <w:rsid w:val="00372E92"/>
    <w:rsid w:val="003731FB"/>
    <w:rsid w:val="0037785C"/>
    <w:rsid w:val="00380201"/>
    <w:rsid w:val="00383E92"/>
    <w:rsid w:val="00384375"/>
    <w:rsid w:val="0038559B"/>
    <w:rsid w:val="00387332"/>
    <w:rsid w:val="003905A4"/>
    <w:rsid w:val="0039068F"/>
    <w:rsid w:val="00391119"/>
    <w:rsid w:val="0039122C"/>
    <w:rsid w:val="00392FC5"/>
    <w:rsid w:val="003950E4"/>
    <w:rsid w:val="00395767"/>
    <w:rsid w:val="00395DB6"/>
    <w:rsid w:val="00397CC9"/>
    <w:rsid w:val="003A2F35"/>
    <w:rsid w:val="003A32DE"/>
    <w:rsid w:val="003A5031"/>
    <w:rsid w:val="003A65C9"/>
    <w:rsid w:val="003A7369"/>
    <w:rsid w:val="003A7A89"/>
    <w:rsid w:val="003B01C3"/>
    <w:rsid w:val="003B0599"/>
    <w:rsid w:val="003B1CD8"/>
    <w:rsid w:val="003B2AF0"/>
    <w:rsid w:val="003B2B1E"/>
    <w:rsid w:val="003B49CE"/>
    <w:rsid w:val="003C00CD"/>
    <w:rsid w:val="003C10FB"/>
    <w:rsid w:val="003C2A28"/>
    <w:rsid w:val="003C2C03"/>
    <w:rsid w:val="003C33DA"/>
    <w:rsid w:val="003C4A77"/>
    <w:rsid w:val="003C4D94"/>
    <w:rsid w:val="003C5DDE"/>
    <w:rsid w:val="003C6B9D"/>
    <w:rsid w:val="003C7A33"/>
    <w:rsid w:val="003D062C"/>
    <w:rsid w:val="003D0966"/>
    <w:rsid w:val="003D49BB"/>
    <w:rsid w:val="003E17E7"/>
    <w:rsid w:val="003E2A03"/>
    <w:rsid w:val="003E35CF"/>
    <w:rsid w:val="003F01DE"/>
    <w:rsid w:val="003F2615"/>
    <w:rsid w:val="003F40DC"/>
    <w:rsid w:val="003F42BC"/>
    <w:rsid w:val="003F5814"/>
    <w:rsid w:val="003F67E3"/>
    <w:rsid w:val="003F707B"/>
    <w:rsid w:val="0040090D"/>
    <w:rsid w:val="00403E60"/>
    <w:rsid w:val="00405F04"/>
    <w:rsid w:val="00406C1B"/>
    <w:rsid w:val="0040711F"/>
    <w:rsid w:val="0040745E"/>
    <w:rsid w:val="004126F5"/>
    <w:rsid w:val="00413633"/>
    <w:rsid w:val="00413C76"/>
    <w:rsid w:val="00416832"/>
    <w:rsid w:val="004212EF"/>
    <w:rsid w:val="00421418"/>
    <w:rsid w:val="004263C6"/>
    <w:rsid w:val="004308C3"/>
    <w:rsid w:val="00431DCC"/>
    <w:rsid w:val="004320F3"/>
    <w:rsid w:val="00432C85"/>
    <w:rsid w:val="00432C9A"/>
    <w:rsid w:val="00434E9C"/>
    <w:rsid w:val="00435576"/>
    <w:rsid w:val="0043645D"/>
    <w:rsid w:val="00440F66"/>
    <w:rsid w:val="004416DD"/>
    <w:rsid w:val="004418ED"/>
    <w:rsid w:val="00444822"/>
    <w:rsid w:val="004453A6"/>
    <w:rsid w:val="00445786"/>
    <w:rsid w:val="004471AE"/>
    <w:rsid w:val="00450620"/>
    <w:rsid w:val="00452990"/>
    <w:rsid w:val="00452F2C"/>
    <w:rsid w:val="00454769"/>
    <w:rsid w:val="004550BE"/>
    <w:rsid w:val="00456196"/>
    <w:rsid w:val="00456EF8"/>
    <w:rsid w:val="00460CF4"/>
    <w:rsid w:val="00465027"/>
    <w:rsid w:val="004711D9"/>
    <w:rsid w:val="004719EA"/>
    <w:rsid w:val="00474CAF"/>
    <w:rsid w:val="004757BA"/>
    <w:rsid w:val="004761BE"/>
    <w:rsid w:val="00480B5E"/>
    <w:rsid w:val="00481110"/>
    <w:rsid w:val="00485863"/>
    <w:rsid w:val="0049054D"/>
    <w:rsid w:val="0049196E"/>
    <w:rsid w:val="00493144"/>
    <w:rsid w:val="004935C1"/>
    <w:rsid w:val="00493C92"/>
    <w:rsid w:val="0049487A"/>
    <w:rsid w:val="004A3F5B"/>
    <w:rsid w:val="004A48F0"/>
    <w:rsid w:val="004B0F9D"/>
    <w:rsid w:val="004B75DA"/>
    <w:rsid w:val="004B7C33"/>
    <w:rsid w:val="004C3E2D"/>
    <w:rsid w:val="004C5723"/>
    <w:rsid w:val="004C5E7F"/>
    <w:rsid w:val="004C6789"/>
    <w:rsid w:val="004D16A1"/>
    <w:rsid w:val="004D6477"/>
    <w:rsid w:val="004D6F08"/>
    <w:rsid w:val="004D77CE"/>
    <w:rsid w:val="004E4EBF"/>
    <w:rsid w:val="004E63D9"/>
    <w:rsid w:val="004E6E8E"/>
    <w:rsid w:val="004F0252"/>
    <w:rsid w:val="004F3B61"/>
    <w:rsid w:val="004F3D34"/>
    <w:rsid w:val="004F406F"/>
    <w:rsid w:val="00507231"/>
    <w:rsid w:val="005108CD"/>
    <w:rsid w:val="00511BCC"/>
    <w:rsid w:val="00514600"/>
    <w:rsid w:val="005160A1"/>
    <w:rsid w:val="005162CF"/>
    <w:rsid w:val="00517994"/>
    <w:rsid w:val="005205AE"/>
    <w:rsid w:val="005237BB"/>
    <w:rsid w:val="005256B7"/>
    <w:rsid w:val="00525F43"/>
    <w:rsid w:val="005274DE"/>
    <w:rsid w:val="0053369C"/>
    <w:rsid w:val="005343EA"/>
    <w:rsid w:val="0053579F"/>
    <w:rsid w:val="0053686C"/>
    <w:rsid w:val="00540BE9"/>
    <w:rsid w:val="00544658"/>
    <w:rsid w:val="00546782"/>
    <w:rsid w:val="00546A53"/>
    <w:rsid w:val="005509F6"/>
    <w:rsid w:val="00552120"/>
    <w:rsid w:val="00552E0A"/>
    <w:rsid w:val="0055356F"/>
    <w:rsid w:val="0055796A"/>
    <w:rsid w:val="005579B0"/>
    <w:rsid w:val="00557E85"/>
    <w:rsid w:val="005656A0"/>
    <w:rsid w:val="00566604"/>
    <w:rsid w:val="00570028"/>
    <w:rsid w:val="0057098A"/>
    <w:rsid w:val="00571B7F"/>
    <w:rsid w:val="00572099"/>
    <w:rsid w:val="00573E25"/>
    <w:rsid w:val="00574733"/>
    <w:rsid w:val="00574F1F"/>
    <w:rsid w:val="005759EE"/>
    <w:rsid w:val="00576D62"/>
    <w:rsid w:val="00577BA1"/>
    <w:rsid w:val="00580254"/>
    <w:rsid w:val="005835BD"/>
    <w:rsid w:val="00583732"/>
    <w:rsid w:val="00583B3A"/>
    <w:rsid w:val="005843C1"/>
    <w:rsid w:val="005845CB"/>
    <w:rsid w:val="00586A29"/>
    <w:rsid w:val="00587288"/>
    <w:rsid w:val="0058764D"/>
    <w:rsid w:val="0059219B"/>
    <w:rsid w:val="005930B8"/>
    <w:rsid w:val="005969DF"/>
    <w:rsid w:val="00596E75"/>
    <w:rsid w:val="00597ADA"/>
    <w:rsid w:val="005A0B60"/>
    <w:rsid w:val="005A3435"/>
    <w:rsid w:val="005A3835"/>
    <w:rsid w:val="005A5349"/>
    <w:rsid w:val="005A6BC0"/>
    <w:rsid w:val="005A7160"/>
    <w:rsid w:val="005A7E9E"/>
    <w:rsid w:val="005C3FD9"/>
    <w:rsid w:val="005C6E31"/>
    <w:rsid w:val="005D1FA4"/>
    <w:rsid w:val="005D68C7"/>
    <w:rsid w:val="005E1467"/>
    <w:rsid w:val="005E39AA"/>
    <w:rsid w:val="005E78A4"/>
    <w:rsid w:val="005F1102"/>
    <w:rsid w:val="005F31D0"/>
    <w:rsid w:val="005F4259"/>
    <w:rsid w:val="005F48DD"/>
    <w:rsid w:val="005F4A74"/>
    <w:rsid w:val="00600338"/>
    <w:rsid w:val="00602145"/>
    <w:rsid w:val="00606D02"/>
    <w:rsid w:val="00607928"/>
    <w:rsid w:val="00607FFA"/>
    <w:rsid w:val="00610939"/>
    <w:rsid w:val="00612BA3"/>
    <w:rsid w:val="00615CF9"/>
    <w:rsid w:val="0062072D"/>
    <w:rsid w:val="00620A27"/>
    <w:rsid w:val="00621BC5"/>
    <w:rsid w:val="00621EE8"/>
    <w:rsid w:val="0062404B"/>
    <w:rsid w:val="0062465C"/>
    <w:rsid w:val="00635A55"/>
    <w:rsid w:val="00635A98"/>
    <w:rsid w:val="00636F70"/>
    <w:rsid w:val="00637A25"/>
    <w:rsid w:val="00640B7C"/>
    <w:rsid w:val="00642FA5"/>
    <w:rsid w:val="00643074"/>
    <w:rsid w:val="0064407D"/>
    <w:rsid w:val="0064555D"/>
    <w:rsid w:val="006457F0"/>
    <w:rsid w:val="0065171D"/>
    <w:rsid w:val="00652B2C"/>
    <w:rsid w:val="006533D6"/>
    <w:rsid w:val="00653ED6"/>
    <w:rsid w:val="006556B6"/>
    <w:rsid w:val="006560B8"/>
    <w:rsid w:val="0065693B"/>
    <w:rsid w:val="00657116"/>
    <w:rsid w:val="00660F6D"/>
    <w:rsid w:val="00663A5B"/>
    <w:rsid w:val="00665F7B"/>
    <w:rsid w:val="00672F03"/>
    <w:rsid w:val="006756DF"/>
    <w:rsid w:val="00677A90"/>
    <w:rsid w:val="006877F1"/>
    <w:rsid w:val="00692153"/>
    <w:rsid w:val="0069432D"/>
    <w:rsid w:val="00695AB1"/>
    <w:rsid w:val="00696414"/>
    <w:rsid w:val="00696A4D"/>
    <w:rsid w:val="00696C21"/>
    <w:rsid w:val="006A000B"/>
    <w:rsid w:val="006A2264"/>
    <w:rsid w:val="006A299A"/>
    <w:rsid w:val="006A3F1A"/>
    <w:rsid w:val="006A43B7"/>
    <w:rsid w:val="006A544C"/>
    <w:rsid w:val="006A60B0"/>
    <w:rsid w:val="006A7624"/>
    <w:rsid w:val="006B21A8"/>
    <w:rsid w:val="006B298C"/>
    <w:rsid w:val="006B387E"/>
    <w:rsid w:val="006B3F96"/>
    <w:rsid w:val="006B49F1"/>
    <w:rsid w:val="006B4E13"/>
    <w:rsid w:val="006C01B8"/>
    <w:rsid w:val="006C19D4"/>
    <w:rsid w:val="006C1C0C"/>
    <w:rsid w:val="006C2E94"/>
    <w:rsid w:val="006C54FD"/>
    <w:rsid w:val="006C6B4E"/>
    <w:rsid w:val="006D1047"/>
    <w:rsid w:val="006D12BA"/>
    <w:rsid w:val="006D2336"/>
    <w:rsid w:val="006D432C"/>
    <w:rsid w:val="006D773A"/>
    <w:rsid w:val="006E1324"/>
    <w:rsid w:val="006E4818"/>
    <w:rsid w:val="006E4D40"/>
    <w:rsid w:val="006E7341"/>
    <w:rsid w:val="006F177E"/>
    <w:rsid w:val="006F250A"/>
    <w:rsid w:val="006F276E"/>
    <w:rsid w:val="006F632A"/>
    <w:rsid w:val="006F6CBD"/>
    <w:rsid w:val="00701355"/>
    <w:rsid w:val="00701C2A"/>
    <w:rsid w:val="0070480C"/>
    <w:rsid w:val="00704F5B"/>
    <w:rsid w:val="0070501F"/>
    <w:rsid w:val="00705AFD"/>
    <w:rsid w:val="00706BDA"/>
    <w:rsid w:val="00711404"/>
    <w:rsid w:val="0071191F"/>
    <w:rsid w:val="007147DA"/>
    <w:rsid w:val="00716434"/>
    <w:rsid w:val="007176B0"/>
    <w:rsid w:val="00717C5C"/>
    <w:rsid w:val="007212FF"/>
    <w:rsid w:val="007227F1"/>
    <w:rsid w:val="00722D27"/>
    <w:rsid w:val="00723083"/>
    <w:rsid w:val="0072509A"/>
    <w:rsid w:val="007266B4"/>
    <w:rsid w:val="00731B6C"/>
    <w:rsid w:val="0073240B"/>
    <w:rsid w:val="00733053"/>
    <w:rsid w:val="00735AEB"/>
    <w:rsid w:val="0074395D"/>
    <w:rsid w:val="00745C2B"/>
    <w:rsid w:val="0074641A"/>
    <w:rsid w:val="00750572"/>
    <w:rsid w:val="007505CE"/>
    <w:rsid w:val="00754160"/>
    <w:rsid w:val="007547BD"/>
    <w:rsid w:val="00756E52"/>
    <w:rsid w:val="00761E3E"/>
    <w:rsid w:val="0076361E"/>
    <w:rsid w:val="00763681"/>
    <w:rsid w:val="007645D6"/>
    <w:rsid w:val="00770998"/>
    <w:rsid w:val="007718B1"/>
    <w:rsid w:val="007739EA"/>
    <w:rsid w:val="00774C0B"/>
    <w:rsid w:val="00783A81"/>
    <w:rsid w:val="00785808"/>
    <w:rsid w:val="00786B8F"/>
    <w:rsid w:val="00790A19"/>
    <w:rsid w:val="00790ED4"/>
    <w:rsid w:val="00795BD7"/>
    <w:rsid w:val="00795FB9"/>
    <w:rsid w:val="007A1C29"/>
    <w:rsid w:val="007A22C3"/>
    <w:rsid w:val="007A3658"/>
    <w:rsid w:val="007A4975"/>
    <w:rsid w:val="007A5307"/>
    <w:rsid w:val="007B28B6"/>
    <w:rsid w:val="007B2C6F"/>
    <w:rsid w:val="007B3E78"/>
    <w:rsid w:val="007B4A8B"/>
    <w:rsid w:val="007B5448"/>
    <w:rsid w:val="007C2A3F"/>
    <w:rsid w:val="007C3998"/>
    <w:rsid w:val="007C39BE"/>
    <w:rsid w:val="007C3E14"/>
    <w:rsid w:val="007C551F"/>
    <w:rsid w:val="007C57F9"/>
    <w:rsid w:val="007C6366"/>
    <w:rsid w:val="007C7D94"/>
    <w:rsid w:val="007D001C"/>
    <w:rsid w:val="007E0EB4"/>
    <w:rsid w:val="007E1935"/>
    <w:rsid w:val="007E2141"/>
    <w:rsid w:val="007E31A7"/>
    <w:rsid w:val="007E3B0A"/>
    <w:rsid w:val="007E4BFC"/>
    <w:rsid w:val="007E6786"/>
    <w:rsid w:val="007F3A09"/>
    <w:rsid w:val="007F4947"/>
    <w:rsid w:val="007F4E74"/>
    <w:rsid w:val="007F5031"/>
    <w:rsid w:val="007F61FB"/>
    <w:rsid w:val="007F72D9"/>
    <w:rsid w:val="00800909"/>
    <w:rsid w:val="00800A14"/>
    <w:rsid w:val="008015FD"/>
    <w:rsid w:val="00804B91"/>
    <w:rsid w:val="008052A2"/>
    <w:rsid w:val="008055C9"/>
    <w:rsid w:val="00815B19"/>
    <w:rsid w:val="00815EE0"/>
    <w:rsid w:val="008169FF"/>
    <w:rsid w:val="00817B1E"/>
    <w:rsid w:val="00817E87"/>
    <w:rsid w:val="00821F65"/>
    <w:rsid w:val="00830DD4"/>
    <w:rsid w:val="00835EBD"/>
    <w:rsid w:val="0083709D"/>
    <w:rsid w:val="008400CB"/>
    <w:rsid w:val="0084076B"/>
    <w:rsid w:val="00840B1D"/>
    <w:rsid w:val="008413B1"/>
    <w:rsid w:val="00842F21"/>
    <w:rsid w:val="00843EAD"/>
    <w:rsid w:val="00844D71"/>
    <w:rsid w:val="0084522D"/>
    <w:rsid w:val="008467E3"/>
    <w:rsid w:val="00847330"/>
    <w:rsid w:val="0085022E"/>
    <w:rsid w:val="008507B7"/>
    <w:rsid w:val="00851A92"/>
    <w:rsid w:val="00852614"/>
    <w:rsid w:val="00853BE5"/>
    <w:rsid w:val="0085590F"/>
    <w:rsid w:val="00856406"/>
    <w:rsid w:val="00863462"/>
    <w:rsid w:val="00865F64"/>
    <w:rsid w:val="00870953"/>
    <w:rsid w:val="00875129"/>
    <w:rsid w:val="00876080"/>
    <w:rsid w:val="00876666"/>
    <w:rsid w:val="00882433"/>
    <w:rsid w:val="00883217"/>
    <w:rsid w:val="00884FB2"/>
    <w:rsid w:val="00885916"/>
    <w:rsid w:val="00886C39"/>
    <w:rsid w:val="0089062D"/>
    <w:rsid w:val="008920A5"/>
    <w:rsid w:val="0089321C"/>
    <w:rsid w:val="008955CD"/>
    <w:rsid w:val="0089601A"/>
    <w:rsid w:val="0089704E"/>
    <w:rsid w:val="008973C1"/>
    <w:rsid w:val="008A0961"/>
    <w:rsid w:val="008A0B6E"/>
    <w:rsid w:val="008A1E99"/>
    <w:rsid w:val="008B2D6F"/>
    <w:rsid w:val="008B5A3C"/>
    <w:rsid w:val="008C2535"/>
    <w:rsid w:val="008C4CD3"/>
    <w:rsid w:val="008C6557"/>
    <w:rsid w:val="008C6741"/>
    <w:rsid w:val="008C7D70"/>
    <w:rsid w:val="008D1EAF"/>
    <w:rsid w:val="008D22E1"/>
    <w:rsid w:val="008D2719"/>
    <w:rsid w:val="008D349A"/>
    <w:rsid w:val="008D65D8"/>
    <w:rsid w:val="008D70D9"/>
    <w:rsid w:val="008D745D"/>
    <w:rsid w:val="008D7E3D"/>
    <w:rsid w:val="008E196C"/>
    <w:rsid w:val="008E2B1E"/>
    <w:rsid w:val="008E4ED1"/>
    <w:rsid w:val="008E5F14"/>
    <w:rsid w:val="008E64FF"/>
    <w:rsid w:val="008F14CF"/>
    <w:rsid w:val="008F234F"/>
    <w:rsid w:val="008F4EF1"/>
    <w:rsid w:val="008F66BC"/>
    <w:rsid w:val="008F6D4B"/>
    <w:rsid w:val="00906CD7"/>
    <w:rsid w:val="00912AD2"/>
    <w:rsid w:val="00913969"/>
    <w:rsid w:val="00914AD9"/>
    <w:rsid w:val="00914BA8"/>
    <w:rsid w:val="009157EC"/>
    <w:rsid w:val="009173F7"/>
    <w:rsid w:val="009207B4"/>
    <w:rsid w:val="009215C6"/>
    <w:rsid w:val="009232A0"/>
    <w:rsid w:val="00924F75"/>
    <w:rsid w:val="0092777A"/>
    <w:rsid w:val="00927B30"/>
    <w:rsid w:val="0093118D"/>
    <w:rsid w:val="00935089"/>
    <w:rsid w:val="0093595E"/>
    <w:rsid w:val="00936A58"/>
    <w:rsid w:val="009476BC"/>
    <w:rsid w:val="0095174C"/>
    <w:rsid w:val="009543CB"/>
    <w:rsid w:val="00955BA9"/>
    <w:rsid w:val="00957A85"/>
    <w:rsid w:val="00961D6F"/>
    <w:rsid w:val="009622C5"/>
    <w:rsid w:val="00962A4D"/>
    <w:rsid w:val="00963076"/>
    <w:rsid w:val="00964476"/>
    <w:rsid w:val="009653BF"/>
    <w:rsid w:val="0097059F"/>
    <w:rsid w:val="00971195"/>
    <w:rsid w:val="00973E32"/>
    <w:rsid w:val="00975CBC"/>
    <w:rsid w:val="00977B29"/>
    <w:rsid w:val="00977C50"/>
    <w:rsid w:val="00981410"/>
    <w:rsid w:val="00981FFB"/>
    <w:rsid w:val="009825AF"/>
    <w:rsid w:val="00986A93"/>
    <w:rsid w:val="00991CB0"/>
    <w:rsid w:val="00992F18"/>
    <w:rsid w:val="00994D47"/>
    <w:rsid w:val="0099575B"/>
    <w:rsid w:val="009A15E9"/>
    <w:rsid w:val="009A2862"/>
    <w:rsid w:val="009A3CAC"/>
    <w:rsid w:val="009A3E35"/>
    <w:rsid w:val="009A43ED"/>
    <w:rsid w:val="009A471E"/>
    <w:rsid w:val="009A6758"/>
    <w:rsid w:val="009B0C8A"/>
    <w:rsid w:val="009B64D2"/>
    <w:rsid w:val="009B7026"/>
    <w:rsid w:val="009B75BE"/>
    <w:rsid w:val="009C2B17"/>
    <w:rsid w:val="009C70B0"/>
    <w:rsid w:val="009C7B2A"/>
    <w:rsid w:val="009C7CCB"/>
    <w:rsid w:val="009D16E9"/>
    <w:rsid w:val="009D5FE1"/>
    <w:rsid w:val="009E2D56"/>
    <w:rsid w:val="009E3F63"/>
    <w:rsid w:val="009E554C"/>
    <w:rsid w:val="009E75BF"/>
    <w:rsid w:val="009F254E"/>
    <w:rsid w:val="009F3A95"/>
    <w:rsid w:val="00A02FD2"/>
    <w:rsid w:val="00A0315D"/>
    <w:rsid w:val="00A104FD"/>
    <w:rsid w:val="00A1166B"/>
    <w:rsid w:val="00A120F9"/>
    <w:rsid w:val="00A12858"/>
    <w:rsid w:val="00A14735"/>
    <w:rsid w:val="00A21511"/>
    <w:rsid w:val="00A221A8"/>
    <w:rsid w:val="00A22243"/>
    <w:rsid w:val="00A22A9A"/>
    <w:rsid w:val="00A24BC6"/>
    <w:rsid w:val="00A2500C"/>
    <w:rsid w:val="00A32914"/>
    <w:rsid w:val="00A35A60"/>
    <w:rsid w:val="00A3654B"/>
    <w:rsid w:val="00A367AA"/>
    <w:rsid w:val="00A36C6C"/>
    <w:rsid w:val="00A37588"/>
    <w:rsid w:val="00A377D1"/>
    <w:rsid w:val="00A41BA0"/>
    <w:rsid w:val="00A46FA2"/>
    <w:rsid w:val="00A47D2E"/>
    <w:rsid w:val="00A515EB"/>
    <w:rsid w:val="00A51F00"/>
    <w:rsid w:val="00A54AF4"/>
    <w:rsid w:val="00A54BEE"/>
    <w:rsid w:val="00A55D11"/>
    <w:rsid w:val="00A564A4"/>
    <w:rsid w:val="00A6710D"/>
    <w:rsid w:val="00A6710E"/>
    <w:rsid w:val="00A67816"/>
    <w:rsid w:val="00A70597"/>
    <w:rsid w:val="00A73431"/>
    <w:rsid w:val="00A73832"/>
    <w:rsid w:val="00A73C71"/>
    <w:rsid w:val="00A75869"/>
    <w:rsid w:val="00A75B2F"/>
    <w:rsid w:val="00A77C89"/>
    <w:rsid w:val="00A80C07"/>
    <w:rsid w:val="00A813D3"/>
    <w:rsid w:val="00A82189"/>
    <w:rsid w:val="00A82280"/>
    <w:rsid w:val="00A8356E"/>
    <w:rsid w:val="00A83FD6"/>
    <w:rsid w:val="00A849B5"/>
    <w:rsid w:val="00A857BA"/>
    <w:rsid w:val="00A90350"/>
    <w:rsid w:val="00A92367"/>
    <w:rsid w:val="00A96385"/>
    <w:rsid w:val="00A96564"/>
    <w:rsid w:val="00A965C7"/>
    <w:rsid w:val="00AA3EE0"/>
    <w:rsid w:val="00AA5B2D"/>
    <w:rsid w:val="00AA754E"/>
    <w:rsid w:val="00AB01F2"/>
    <w:rsid w:val="00AB21EB"/>
    <w:rsid w:val="00AB4D02"/>
    <w:rsid w:val="00AB5918"/>
    <w:rsid w:val="00AC21E7"/>
    <w:rsid w:val="00AC293D"/>
    <w:rsid w:val="00AC29E4"/>
    <w:rsid w:val="00AC5B6A"/>
    <w:rsid w:val="00AC7021"/>
    <w:rsid w:val="00AD04C1"/>
    <w:rsid w:val="00AD0B03"/>
    <w:rsid w:val="00AD2203"/>
    <w:rsid w:val="00AD6F42"/>
    <w:rsid w:val="00AE1981"/>
    <w:rsid w:val="00AE4FF7"/>
    <w:rsid w:val="00AE5365"/>
    <w:rsid w:val="00AE5D94"/>
    <w:rsid w:val="00AE62AB"/>
    <w:rsid w:val="00AF4DA6"/>
    <w:rsid w:val="00AF560C"/>
    <w:rsid w:val="00B07A5F"/>
    <w:rsid w:val="00B11F02"/>
    <w:rsid w:val="00B12603"/>
    <w:rsid w:val="00B12AEE"/>
    <w:rsid w:val="00B1530D"/>
    <w:rsid w:val="00B21574"/>
    <w:rsid w:val="00B21AE2"/>
    <w:rsid w:val="00B2232E"/>
    <w:rsid w:val="00B2397C"/>
    <w:rsid w:val="00B25698"/>
    <w:rsid w:val="00B27B96"/>
    <w:rsid w:val="00B32822"/>
    <w:rsid w:val="00B33A51"/>
    <w:rsid w:val="00B350FB"/>
    <w:rsid w:val="00B37CA6"/>
    <w:rsid w:val="00B40ADE"/>
    <w:rsid w:val="00B421DC"/>
    <w:rsid w:val="00B500DA"/>
    <w:rsid w:val="00B51EAB"/>
    <w:rsid w:val="00B53732"/>
    <w:rsid w:val="00B53C0C"/>
    <w:rsid w:val="00B55E99"/>
    <w:rsid w:val="00B56776"/>
    <w:rsid w:val="00B578D6"/>
    <w:rsid w:val="00B60DAB"/>
    <w:rsid w:val="00B6109D"/>
    <w:rsid w:val="00B617B3"/>
    <w:rsid w:val="00B61F96"/>
    <w:rsid w:val="00B64775"/>
    <w:rsid w:val="00B64786"/>
    <w:rsid w:val="00B660A0"/>
    <w:rsid w:val="00B6702B"/>
    <w:rsid w:val="00B70B8C"/>
    <w:rsid w:val="00B713A0"/>
    <w:rsid w:val="00B71B87"/>
    <w:rsid w:val="00B7454E"/>
    <w:rsid w:val="00B75D2E"/>
    <w:rsid w:val="00B76BF7"/>
    <w:rsid w:val="00B805CF"/>
    <w:rsid w:val="00B837F6"/>
    <w:rsid w:val="00B86FC0"/>
    <w:rsid w:val="00B8722D"/>
    <w:rsid w:val="00B87299"/>
    <w:rsid w:val="00B9354E"/>
    <w:rsid w:val="00B94C45"/>
    <w:rsid w:val="00B95713"/>
    <w:rsid w:val="00B95F0F"/>
    <w:rsid w:val="00B96DA7"/>
    <w:rsid w:val="00BA45B1"/>
    <w:rsid w:val="00BB1105"/>
    <w:rsid w:val="00BB13B0"/>
    <w:rsid w:val="00BB1FB7"/>
    <w:rsid w:val="00BB3170"/>
    <w:rsid w:val="00BB3618"/>
    <w:rsid w:val="00BB3748"/>
    <w:rsid w:val="00BB40EA"/>
    <w:rsid w:val="00BB512F"/>
    <w:rsid w:val="00BB6DEE"/>
    <w:rsid w:val="00BC0B91"/>
    <w:rsid w:val="00BC0F2C"/>
    <w:rsid w:val="00BC20EE"/>
    <w:rsid w:val="00BC2B1D"/>
    <w:rsid w:val="00BC34F0"/>
    <w:rsid w:val="00BC3703"/>
    <w:rsid w:val="00BC454F"/>
    <w:rsid w:val="00BC4633"/>
    <w:rsid w:val="00BC4DDA"/>
    <w:rsid w:val="00BC69D1"/>
    <w:rsid w:val="00BD09D6"/>
    <w:rsid w:val="00BD10F7"/>
    <w:rsid w:val="00BD1534"/>
    <w:rsid w:val="00BD790D"/>
    <w:rsid w:val="00BD7EEB"/>
    <w:rsid w:val="00BE023F"/>
    <w:rsid w:val="00BE0476"/>
    <w:rsid w:val="00BE0B69"/>
    <w:rsid w:val="00BE3A4E"/>
    <w:rsid w:val="00BE495A"/>
    <w:rsid w:val="00BE6254"/>
    <w:rsid w:val="00BE7C95"/>
    <w:rsid w:val="00BF4763"/>
    <w:rsid w:val="00BF5444"/>
    <w:rsid w:val="00BF6BA9"/>
    <w:rsid w:val="00BF6E8D"/>
    <w:rsid w:val="00C03323"/>
    <w:rsid w:val="00C10999"/>
    <w:rsid w:val="00C15CFA"/>
    <w:rsid w:val="00C167DF"/>
    <w:rsid w:val="00C16AB6"/>
    <w:rsid w:val="00C17FAF"/>
    <w:rsid w:val="00C227D1"/>
    <w:rsid w:val="00C2422C"/>
    <w:rsid w:val="00C2645E"/>
    <w:rsid w:val="00C26C3B"/>
    <w:rsid w:val="00C32F2F"/>
    <w:rsid w:val="00C331FC"/>
    <w:rsid w:val="00C337C5"/>
    <w:rsid w:val="00C3394B"/>
    <w:rsid w:val="00C351F0"/>
    <w:rsid w:val="00C356F6"/>
    <w:rsid w:val="00C37E36"/>
    <w:rsid w:val="00C407FF"/>
    <w:rsid w:val="00C40EB4"/>
    <w:rsid w:val="00C43E92"/>
    <w:rsid w:val="00C4504D"/>
    <w:rsid w:val="00C46817"/>
    <w:rsid w:val="00C50FA1"/>
    <w:rsid w:val="00C513A4"/>
    <w:rsid w:val="00C5251B"/>
    <w:rsid w:val="00C53528"/>
    <w:rsid w:val="00C53A86"/>
    <w:rsid w:val="00C5452E"/>
    <w:rsid w:val="00C5772E"/>
    <w:rsid w:val="00C61614"/>
    <w:rsid w:val="00C61F8D"/>
    <w:rsid w:val="00C61FCE"/>
    <w:rsid w:val="00C6507C"/>
    <w:rsid w:val="00C67386"/>
    <w:rsid w:val="00C67648"/>
    <w:rsid w:val="00C7218F"/>
    <w:rsid w:val="00C7489B"/>
    <w:rsid w:val="00C77961"/>
    <w:rsid w:val="00C858BF"/>
    <w:rsid w:val="00C85BEA"/>
    <w:rsid w:val="00C86E2F"/>
    <w:rsid w:val="00C90B47"/>
    <w:rsid w:val="00C91EA0"/>
    <w:rsid w:val="00C93424"/>
    <w:rsid w:val="00C936A7"/>
    <w:rsid w:val="00C93F89"/>
    <w:rsid w:val="00C94C4C"/>
    <w:rsid w:val="00C960AB"/>
    <w:rsid w:val="00CA11F7"/>
    <w:rsid w:val="00CA2663"/>
    <w:rsid w:val="00CA614C"/>
    <w:rsid w:val="00CA6A55"/>
    <w:rsid w:val="00CB23D0"/>
    <w:rsid w:val="00CB4A46"/>
    <w:rsid w:val="00CB579E"/>
    <w:rsid w:val="00CB5C30"/>
    <w:rsid w:val="00CB67AC"/>
    <w:rsid w:val="00CB7C25"/>
    <w:rsid w:val="00CB7D24"/>
    <w:rsid w:val="00CC2A33"/>
    <w:rsid w:val="00CD44F4"/>
    <w:rsid w:val="00CD5A10"/>
    <w:rsid w:val="00CE1A9B"/>
    <w:rsid w:val="00CE1F05"/>
    <w:rsid w:val="00CE7BAA"/>
    <w:rsid w:val="00CF15EB"/>
    <w:rsid w:val="00CF17AE"/>
    <w:rsid w:val="00D0334C"/>
    <w:rsid w:val="00D041A6"/>
    <w:rsid w:val="00D06548"/>
    <w:rsid w:val="00D1420F"/>
    <w:rsid w:val="00D16500"/>
    <w:rsid w:val="00D16E7A"/>
    <w:rsid w:val="00D16EFF"/>
    <w:rsid w:val="00D25541"/>
    <w:rsid w:val="00D2696B"/>
    <w:rsid w:val="00D311A2"/>
    <w:rsid w:val="00D33E80"/>
    <w:rsid w:val="00D36807"/>
    <w:rsid w:val="00D41112"/>
    <w:rsid w:val="00D4389C"/>
    <w:rsid w:val="00D44D19"/>
    <w:rsid w:val="00D462BE"/>
    <w:rsid w:val="00D469BF"/>
    <w:rsid w:val="00D51CAE"/>
    <w:rsid w:val="00D5217E"/>
    <w:rsid w:val="00D53278"/>
    <w:rsid w:val="00D5393F"/>
    <w:rsid w:val="00D55E4B"/>
    <w:rsid w:val="00D609DF"/>
    <w:rsid w:val="00D609EF"/>
    <w:rsid w:val="00D62EB1"/>
    <w:rsid w:val="00D63B4F"/>
    <w:rsid w:val="00D63C90"/>
    <w:rsid w:val="00D63EA5"/>
    <w:rsid w:val="00D64560"/>
    <w:rsid w:val="00D67E87"/>
    <w:rsid w:val="00D72B44"/>
    <w:rsid w:val="00D73813"/>
    <w:rsid w:val="00D74CDE"/>
    <w:rsid w:val="00D753E6"/>
    <w:rsid w:val="00D75BBD"/>
    <w:rsid w:val="00D75E18"/>
    <w:rsid w:val="00D83425"/>
    <w:rsid w:val="00D83747"/>
    <w:rsid w:val="00D874C7"/>
    <w:rsid w:val="00D91C92"/>
    <w:rsid w:val="00D9350B"/>
    <w:rsid w:val="00D95991"/>
    <w:rsid w:val="00DA00D1"/>
    <w:rsid w:val="00DA06BE"/>
    <w:rsid w:val="00DA541A"/>
    <w:rsid w:val="00DA65D0"/>
    <w:rsid w:val="00DA695F"/>
    <w:rsid w:val="00DB2442"/>
    <w:rsid w:val="00DB2B34"/>
    <w:rsid w:val="00DB5FF5"/>
    <w:rsid w:val="00DB718C"/>
    <w:rsid w:val="00DC2BDD"/>
    <w:rsid w:val="00DC408C"/>
    <w:rsid w:val="00DC43D2"/>
    <w:rsid w:val="00DC5159"/>
    <w:rsid w:val="00DD14FC"/>
    <w:rsid w:val="00DD3126"/>
    <w:rsid w:val="00DD35A5"/>
    <w:rsid w:val="00DD52B8"/>
    <w:rsid w:val="00DD7059"/>
    <w:rsid w:val="00DE3AD9"/>
    <w:rsid w:val="00DE5FA2"/>
    <w:rsid w:val="00DE619D"/>
    <w:rsid w:val="00DE75B9"/>
    <w:rsid w:val="00DF095B"/>
    <w:rsid w:val="00DF2CD6"/>
    <w:rsid w:val="00DF4D33"/>
    <w:rsid w:val="00DF5378"/>
    <w:rsid w:val="00E01FE2"/>
    <w:rsid w:val="00E0501A"/>
    <w:rsid w:val="00E0513A"/>
    <w:rsid w:val="00E14555"/>
    <w:rsid w:val="00E157E3"/>
    <w:rsid w:val="00E15D71"/>
    <w:rsid w:val="00E171AF"/>
    <w:rsid w:val="00E214F8"/>
    <w:rsid w:val="00E217C8"/>
    <w:rsid w:val="00E246F3"/>
    <w:rsid w:val="00E24CE7"/>
    <w:rsid w:val="00E25853"/>
    <w:rsid w:val="00E26265"/>
    <w:rsid w:val="00E26615"/>
    <w:rsid w:val="00E306C8"/>
    <w:rsid w:val="00E314A1"/>
    <w:rsid w:val="00E3344E"/>
    <w:rsid w:val="00E336C0"/>
    <w:rsid w:val="00E40D61"/>
    <w:rsid w:val="00E41A9D"/>
    <w:rsid w:val="00E42B04"/>
    <w:rsid w:val="00E44B3D"/>
    <w:rsid w:val="00E452C8"/>
    <w:rsid w:val="00E50AFF"/>
    <w:rsid w:val="00E5542A"/>
    <w:rsid w:val="00E601AA"/>
    <w:rsid w:val="00E60F9C"/>
    <w:rsid w:val="00E61E8A"/>
    <w:rsid w:val="00E66458"/>
    <w:rsid w:val="00E710D7"/>
    <w:rsid w:val="00E71B08"/>
    <w:rsid w:val="00E74F38"/>
    <w:rsid w:val="00E75955"/>
    <w:rsid w:val="00E80075"/>
    <w:rsid w:val="00E83ADB"/>
    <w:rsid w:val="00E85222"/>
    <w:rsid w:val="00E85876"/>
    <w:rsid w:val="00E8754A"/>
    <w:rsid w:val="00E90022"/>
    <w:rsid w:val="00E91239"/>
    <w:rsid w:val="00E912B2"/>
    <w:rsid w:val="00E91BFE"/>
    <w:rsid w:val="00E94D67"/>
    <w:rsid w:val="00E95D6C"/>
    <w:rsid w:val="00E9761B"/>
    <w:rsid w:val="00E97FAA"/>
    <w:rsid w:val="00EA3250"/>
    <w:rsid w:val="00EA3481"/>
    <w:rsid w:val="00EA3733"/>
    <w:rsid w:val="00EA5D45"/>
    <w:rsid w:val="00EA5EE5"/>
    <w:rsid w:val="00EA620F"/>
    <w:rsid w:val="00EA729D"/>
    <w:rsid w:val="00EA7739"/>
    <w:rsid w:val="00EB21A2"/>
    <w:rsid w:val="00EB26E7"/>
    <w:rsid w:val="00EB6C89"/>
    <w:rsid w:val="00EC0AE7"/>
    <w:rsid w:val="00EC130C"/>
    <w:rsid w:val="00EC1D90"/>
    <w:rsid w:val="00EC5A38"/>
    <w:rsid w:val="00EC6228"/>
    <w:rsid w:val="00EC699B"/>
    <w:rsid w:val="00ED0226"/>
    <w:rsid w:val="00ED3D78"/>
    <w:rsid w:val="00EE0C25"/>
    <w:rsid w:val="00EE21C1"/>
    <w:rsid w:val="00EE7523"/>
    <w:rsid w:val="00EF11AB"/>
    <w:rsid w:val="00EF3122"/>
    <w:rsid w:val="00EF4A81"/>
    <w:rsid w:val="00EF78FE"/>
    <w:rsid w:val="00F03BEE"/>
    <w:rsid w:val="00F05A8B"/>
    <w:rsid w:val="00F071BE"/>
    <w:rsid w:val="00F10248"/>
    <w:rsid w:val="00F10A65"/>
    <w:rsid w:val="00F10C79"/>
    <w:rsid w:val="00F121D2"/>
    <w:rsid w:val="00F12385"/>
    <w:rsid w:val="00F144D0"/>
    <w:rsid w:val="00F1667D"/>
    <w:rsid w:val="00F16F32"/>
    <w:rsid w:val="00F20AF4"/>
    <w:rsid w:val="00F20CE9"/>
    <w:rsid w:val="00F220E7"/>
    <w:rsid w:val="00F25909"/>
    <w:rsid w:val="00F26AE6"/>
    <w:rsid w:val="00F307DB"/>
    <w:rsid w:val="00F32A2C"/>
    <w:rsid w:val="00F34539"/>
    <w:rsid w:val="00F3559B"/>
    <w:rsid w:val="00F411BE"/>
    <w:rsid w:val="00F41317"/>
    <w:rsid w:val="00F42943"/>
    <w:rsid w:val="00F42F2B"/>
    <w:rsid w:val="00F43286"/>
    <w:rsid w:val="00F43EE2"/>
    <w:rsid w:val="00F46A25"/>
    <w:rsid w:val="00F53AD1"/>
    <w:rsid w:val="00F5520E"/>
    <w:rsid w:val="00F618BA"/>
    <w:rsid w:val="00F62E79"/>
    <w:rsid w:val="00F6331D"/>
    <w:rsid w:val="00F63AC6"/>
    <w:rsid w:val="00F6733E"/>
    <w:rsid w:val="00F67765"/>
    <w:rsid w:val="00F67FA8"/>
    <w:rsid w:val="00F70442"/>
    <w:rsid w:val="00F70D11"/>
    <w:rsid w:val="00F712B8"/>
    <w:rsid w:val="00F71AD7"/>
    <w:rsid w:val="00F71F3B"/>
    <w:rsid w:val="00F72EC7"/>
    <w:rsid w:val="00F72FEE"/>
    <w:rsid w:val="00F73829"/>
    <w:rsid w:val="00F754CC"/>
    <w:rsid w:val="00F77D97"/>
    <w:rsid w:val="00F81773"/>
    <w:rsid w:val="00F823A5"/>
    <w:rsid w:val="00F8296C"/>
    <w:rsid w:val="00F83E14"/>
    <w:rsid w:val="00F849A8"/>
    <w:rsid w:val="00F85028"/>
    <w:rsid w:val="00F857C6"/>
    <w:rsid w:val="00F8641C"/>
    <w:rsid w:val="00F905C8"/>
    <w:rsid w:val="00F93FE6"/>
    <w:rsid w:val="00F95DC6"/>
    <w:rsid w:val="00FA04FE"/>
    <w:rsid w:val="00FA2A48"/>
    <w:rsid w:val="00FA489A"/>
    <w:rsid w:val="00FA60E9"/>
    <w:rsid w:val="00FA6E1F"/>
    <w:rsid w:val="00FB2DD3"/>
    <w:rsid w:val="00FB4002"/>
    <w:rsid w:val="00FB454D"/>
    <w:rsid w:val="00FB6BDD"/>
    <w:rsid w:val="00FB70A8"/>
    <w:rsid w:val="00FB7328"/>
    <w:rsid w:val="00FC02D2"/>
    <w:rsid w:val="00FC1E36"/>
    <w:rsid w:val="00FC5855"/>
    <w:rsid w:val="00FC63C8"/>
    <w:rsid w:val="00FD4FDA"/>
    <w:rsid w:val="00FE1894"/>
    <w:rsid w:val="00FE2016"/>
    <w:rsid w:val="00FE3E6D"/>
    <w:rsid w:val="00FE5DE7"/>
    <w:rsid w:val="00FE77DE"/>
    <w:rsid w:val="00FF3111"/>
    <w:rsid w:val="00FF635F"/>
    <w:rsid w:val="00FF7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5:docId w15:val="{8149EFF5-648A-4C70-BD5C-D27EE366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54E"/>
    <w:pPr>
      <w:spacing w:before="120"/>
      <w:jc w:val="both"/>
    </w:pPr>
    <w:rPr>
      <w:rFonts w:ascii="Tahoma" w:hAnsi="Tahoma" w:cs="Tahoma"/>
    </w:rPr>
  </w:style>
  <w:style w:type="paragraph" w:styleId="1">
    <w:name w:val="heading 1"/>
    <w:basedOn w:val="a"/>
    <w:next w:val="a"/>
    <w:link w:val="10"/>
    <w:uiPriority w:val="99"/>
    <w:qFormat/>
    <w:rsid w:val="008D70D9"/>
    <w:pPr>
      <w:keepNext/>
      <w:spacing w:after="60"/>
      <w:outlineLvl w:val="0"/>
    </w:pPr>
    <w:rPr>
      <w:rFonts w:ascii="Cambria" w:hAnsi="Cambria" w:cs="Cambria"/>
      <w:b/>
      <w:bCs/>
      <w:kern w:val="32"/>
      <w:sz w:val="32"/>
      <w:szCs w:val="32"/>
    </w:rPr>
  </w:style>
  <w:style w:type="paragraph" w:styleId="2">
    <w:name w:val="heading 2"/>
    <w:basedOn w:val="a"/>
    <w:next w:val="a"/>
    <w:link w:val="20"/>
    <w:uiPriority w:val="99"/>
    <w:qFormat/>
    <w:rsid w:val="004D16A1"/>
    <w:pPr>
      <w:keepNext/>
      <w:spacing w:after="60"/>
      <w:outlineLvl w:val="1"/>
    </w:pPr>
    <w:rPr>
      <w:rFonts w:ascii="Cambria" w:hAnsi="Cambria" w:cs="Cambria"/>
      <w:b/>
      <w:bCs/>
      <w:i/>
      <w:iCs/>
      <w:sz w:val="28"/>
      <w:szCs w:val="28"/>
    </w:rPr>
  </w:style>
  <w:style w:type="paragraph" w:styleId="30">
    <w:name w:val="heading 3"/>
    <w:basedOn w:val="a"/>
    <w:next w:val="a"/>
    <w:link w:val="31"/>
    <w:uiPriority w:val="99"/>
    <w:qFormat/>
    <w:rsid w:val="004A48F0"/>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1B1C8C"/>
    <w:pPr>
      <w:keepNext/>
      <w:spacing w:before="240" w:after="60"/>
      <w:jc w:val="left"/>
      <w:outlineLvl w:val="3"/>
    </w:pPr>
    <w:rPr>
      <w:rFonts w:ascii="Calibri" w:hAnsi="Calibri" w:cs="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55BA9"/>
    <w:rPr>
      <w:rFonts w:ascii="Cambria" w:hAnsi="Cambria" w:cs="Cambria"/>
      <w:b/>
      <w:bCs/>
      <w:kern w:val="32"/>
      <w:sz w:val="32"/>
      <w:szCs w:val="32"/>
    </w:rPr>
  </w:style>
  <w:style w:type="character" w:customStyle="1" w:styleId="20">
    <w:name w:val="Заголовок 2 Знак"/>
    <w:basedOn w:val="a0"/>
    <w:link w:val="2"/>
    <w:uiPriority w:val="99"/>
    <w:semiHidden/>
    <w:locked/>
    <w:rsid w:val="00955BA9"/>
    <w:rPr>
      <w:rFonts w:ascii="Cambria" w:hAnsi="Cambria" w:cs="Cambria"/>
      <w:b/>
      <w:bCs/>
      <w:i/>
      <w:iCs/>
      <w:sz w:val="28"/>
      <w:szCs w:val="28"/>
    </w:rPr>
  </w:style>
  <w:style w:type="character" w:customStyle="1" w:styleId="31">
    <w:name w:val="Заголовок 3 Знак"/>
    <w:basedOn w:val="a0"/>
    <w:link w:val="30"/>
    <w:uiPriority w:val="99"/>
    <w:semiHidden/>
    <w:locked/>
    <w:rsid w:val="00955BA9"/>
    <w:rPr>
      <w:rFonts w:ascii="Cambria" w:hAnsi="Cambria" w:cs="Cambria"/>
      <w:b/>
      <w:bCs/>
      <w:sz w:val="26"/>
      <w:szCs w:val="26"/>
    </w:rPr>
  </w:style>
  <w:style w:type="character" w:customStyle="1" w:styleId="40">
    <w:name w:val="Заголовок 4 Знак"/>
    <w:basedOn w:val="a0"/>
    <w:link w:val="4"/>
    <w:uiPriority w:val="99"/>
    <w:semiHidden/>
    <w:locked/>
    <w:rsid w:val="00955BA9"/>
    <w:rPr>
      <w:rFonts w:ascii="Calibri" w:hAnsi="Calibri" w:cs="Calibri"/>
      <w:b/>
      <w:bCs/>
      <w:sz w:val="28"/>
      <w:szCs w:val="28"/>
    </w:rPr>
  </w:style>
  <w:style w:type="paragraph" w:styleId="a3">
    <w:name w:val="header"/>
    <w:basedOn w:val="a"/>
    <w:link w:val="a4"/>
    <w:uiPriority w:val="99"/>
    <w:rsid w:val="005C3FD9"/>
    <w:pPr>
      <w:tabs>
        <w:tab w:val="center" w:pos="4677"/>
        <w:tab w:val="right" w:pos="9355"/>
      </w:tabs>
    </w:pPr>
    <w:rPr>
      <w:sz w:val="24"/>
      <w:szCs w:val="24"/>
    </w:rPr>
  </w:style>
  <w:style w:type="character" w:customStyle="1" w:styleId="a4">
    <w:name w:val="Верхний колонтитул Знак"/>
    <w:basedOn w:val="a0"/>
    <w:link w:val="a3"/>
    <w:uiPriority w:val="99"/>
    <w:semiHidden/>
    <w:locked/>
    <w:rsid w:val="00955BA9"/>
    <w:rPr>
      <w:rFonts w:ascii="Tahoma" w:hAnsi="Tahoma" w:cs="Tahoma"/>
      <w:sz w:val="24"/>
      <w:szCs w:val="24"/>
    </w:rPr>
  </w:style>
  <w:style w:type="paragraph" w:styleId="a5">
    <w:name w:val="footer"/>
    <w:basedOn w:val="a"/>
    <w:link w:val="a6"/>
    <w:uiPriority w:val="99"/>
    <w:rsid w:val="005C3FD9"/>
    <w:pPr>
      <w:tabs>
        <w:tab w:val="center" w:pos="4677"/>
        <w:tab w:val="right" w:pos="9355"/>
      </w:tabs>
    </w:pPr>
    <w:rPr>
      <w:sz w:val="24"/>
      <w:szCs w:val="24"/>
    </w:rPr>
  </w:style>
  <w:style w:type="character" w:customStyle="1" w:styleId="a6">
    <w:name w:val="Нижний колонтитул Знак"/>
    <w:basedOn w:val="a0"/>
    <w:link w:val="a5"/>
    <w:uiPriority w:val="99"/>
    <w:locked/>
    <w:rsid w:val="00955BA9"/>
    <w:rPr>
      <w:rFonts w:ascii="Tahoma" w:hAnsi="Tahoma" w:cs="Tahoma"/>
      <w:sz w:val="24"/>
      <w:szCs w:val="24"/>
    </w:rPr>
  </w:style>
  <w:style w:type="character" w:styleId="a7">
    <w:name w:val="page number"/>
    <w:basedOn w:val="a0"/>
    <w:uiPriority w:val="99"/>
    <w:rsid w:val="005C3FD9"/>
  </w:style>
  <w:style w:type="paragraph" w:styleId="11">
    <w:name w:val="toc 1"/>
    <w:basedOn w:val="a"/>
    <w:next w:val="a"/>
    <w:autoRedefine/>
    <w:uiPriority w:val="39"/>
    <w:rsid w:val="00444822"/>
    <w:pPr>
      <w:tabs>
        <w:tab w:val="right" w:leader="dot" w:pos="9911"/>
      </w:tabs>
    </w:pPr>
  </w:style>
  <w:style w:type="character" w:styleId="a8">
    <w:name w:val="Hyperlink"/>
    <w:basedOn w:val="a0"/>
    <w:uiPriority w:val="99"/>
    <w:rsid w:val="00754160"/>
    <w:rPr>
      <w:color w:val="0000FF"/>
      <w:u w:val="single"/>
    </w:rPr>
  </w:style>
  <w:style w:type="paragraph" w:styleId="3">
    <w:name w:val="List Bullet 3"/>
    <w:basedOn w:val="a"/>
    <w:autoRedefine/>
    <w:uiPriority w:val="99"/>
    <w:rsid w:val="004D16A1"/>
    <w:pPr>
      <w:numPr>
        <w:numId w:val="1"/>
      </w:numPr>
      <w:tabs>
        <w:tab w:val="num" w:pos="1097"/>
      </w:tabs>
      <w:spacing w:before="0"/>
      <w:ind w:left="1021" w:hanging="284"/>
    </w:pPr>
    <w:rPr>
      <w:sz w:val="24"/>
      <w:szCs w:val="24"/>
      <w:lang w:eastAsia="en-US"/>
    </w:rPr>
  </w:style>
  <w:style w:type="paragraph" w:customStyle="1" w:styleId="a9">
    <w:name w:val="БП_Маркированный список"/>
    <w:basedOn w:val="3"/>
    <w:uiPriority w:val="99"/>
    <w:rsid w:val="004D16A1"/>
    <w:pPr>
      <w:tabs>
        <w:tab w:val="clear" w:pos="1097"/>
        <w:tab w:val="num" w:pos="284"/>
      </w:tabs>
      <w:ind w:left="284"/>
    </w:pPr>
  </w:style>
  <w:style w:type="paragraph" w:customStyle="1" w:styleId="2125">
    <w:name w:val="Стиль Основной текст с отступом 2 + Первая строка:  125 см Перед:..."/>
    <w:basedOn w:val="a"/>
    <w:uiPriority w:val="99"/>
    <w:rsid w:val="00094D37"/>
  </w:style>
  <w:style w:type="paragraph" w:customStyle="1" w:styleId="aa">
    <w:name w:val="БП_основной текст"/>
    <w:basedOn w:val="ab"/>
    <w:uiPriority w:val="99"/>
    <w:rsid w:val="004A48F0"/>
    <w:pPr>
      <w:spacing w:before="60" w:after="60"/>
    </w:pPr>
    <w:rPr>
      <w:lang w:eastAsia="en-US"/>
    </w:rPr>
  </w:style>
  <w:style w:type="paragraph" w:styleId="ab">
    <w:name w:val="Body Text"/>
    <w:aliases w:val="_Text"/>
    <w:basedOn w:val="a"/>
    <w:link w:val="ac"/>
    <w:uiPriority w:val="99"/>
    <w:rsid w:val="004A48F0"/>
    <w:pPr>
      <w:spacing w:after="120"/>
    </w:pPr>
    <w:rPr>
      <w:sz w:val="24"/>
      <w:szCs w:val="24"/>
    </w:rPr>
  </w:style>
  <w:style w:type="character" w:customStyle="1" w:styleId="ac">
    <w:name w:val="Основной текст Знак"/>
    <w:aliases w:val="_Text Знак"/>
    <w:basedOn w:val="a0"/>
    <w:link w:val="ab"/>
    <w:uiPriority w:val="99"/>
    <w:semiHidden/>
    <w:locked/>
    <w:rsid w:val="00955BA9"/>
    <w:rPr>
      <w:rFonts w:ascii="Tahoma" w:hAnsi="Tahoma" w:cs="Tahoma"/>
      <w:sz w:val="24"/>
      <w:szCs w:val="24"/>
    </w:rPr>
  </w:style>
  <w:style w:type="paragraph" w:customStyle="1" w:styleId="32">
    <w:name w:val="БП_заголовок 3"/>
    <w:basedOn w:val="30"/>
    <w:autoRedefine/>
    <w:uiPriority w:val="99"/>
    <w:rsid w:val="004A48F0"/>
    <w:pPr>
      <w:spacing w:before="0" w:after="0"/>
    </w:pPr>
    <w:rPr>
      <w:rFonts w:ascii="Tahoma" w:hAnsi="Tahoma" w:cs="Tahoma"/>
      <w:sz w:val="22"/>
      <w:szCs w:val="22"/>
      <w:lang w:eastAsia="en-US"/>
    </w:rPr>
  </w:style>
  <w:style w:type="table" w:styleId="ad">
    <w:name w:val="Table Grid"/>
    <w:basedOn w:val="a1"/>
    <w:uiPriority w:val="99"/>
    <w:rsid w:val="004A48F0"/>
    <w:rPr>
      <w:rFonts w:ascii="Tahoma" w:hAnsi="Tahoma" w:cs="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Знак"/>
    <w:basedOn w:val="a"/>
    <w:uiPriority w:val="99"/>
    <w:rsid w:val="00977C50"/>
    <w:pPr>
      <w:spacing w:before="0"/>
      <w:jc w:val="left"/>
    </w:pPr>
    <w:rPr>
      <w:rFonts w:ascii="Verdana" w:hAnsi="Verdana" w:cs="Verdana"/>
      <w:sz w:val="20"/>
      <w:szCs w:val="20"/>
      <w:lang w:val="en-US" w:eastAsia="en-US"/>
    </w:rPr>
  </w:style>
  <w:style w:type="paragraph" w:customStyle="1" w:styleId="MARY">
    <w:name w:val="MARY обычн с отступом"/>
    <w:basedOn w:val="a"/>
    <w:uiPriority w:val="99"/>
    <w:rsid w:val="00977C50"/>
    <w:pPr>
      <w:spacing w:before="0" w:line="360" w:lineRule="auto"/>
      <w:ind w:firstLine="720"/>
    </w:pPr>
    <w:rPr>
      <w:sz w:val="24"/>
      <w:szCs w:val="24"/>
    </w:rPr>
  </w:style>
  <w:style w:type="paragraph" w:styleId="21">
    <w:name w:val="toc 2"/>
    <w:basedOn w:val="a"/>
    <w:next w:val="a"/>
    <w:autoRedefine/>
    <w:uiPriority w:val="39"/>
    <w:rsid w:val="003361D9"/>
    <w:pPr>
      <w:ind w:left="220"/>
    </w:pPr>
  </w:style>
  <w:style w:type="paragraph" w:styleId="22">
    <w:name w:val="Body Text 2"/>
    <w:basedOn w:val="a"/>
    <w:link w:val="23"/>
    <w:uiPriority w:val="99"/>
    <w:rsid w:val="00D16E7A"/>
    <w:pPr>
      <w:spacing w:before="0" w:after="120" w:line="480" w:lineRule="auto"/>
      <w:jc w:val="left"/>
    </w:pPr>
    <w:rPr>
      <w:sz w:val="24"/>
      <w:szCs w:val="24"/>
    </w:rPr>
  </w:style>
  <w:style w:type="character" w:customStyle="1" w:styleId="23">
    <w:name w:val="Основной текст 2 Знак"/>
    <w:basedOn w:val="a0"/>
    <w:link w:val="22"/>
    <w:uiPriority w:val="99"/>
    <w:semiHidden/>
    <w:locked/>
    <w:rsid w:val="00955BA9"/>
    <w:rPr>
      <w:rFonts w:ascii="Tahoma" w:hAnsi="Tahoma" w:cs="Tahoma"/>
      <w:sz w:val="24"/>
      <w:szCs w:val="24"/>
    </w:rPr>
  </w:style>
  <w:style w:type="paragraph" w:customStyle="1" w:styleId="ConsPlusNormal">
    <w:name w:val="ConsPlusNormal"/>
    <w:rsid w:val="00D16E7A"/>
    <w:pPr>
      <w:widowControl w:val="0"/>
      <w:autoSpaceDE w:val="0"/>
      <w:autoSpaceDN w:val="0"/>
      <w:adjustRightInd w:val="0"/>
      <w:ind w:firstLine="720"/>
    </w:pPr>
    <w:rPr>
      <w:rFonts w:ascii="Arial" w:hAnsi="Arial" w:cs="Arial"/>
      <w:sz w:val="20"/>
      <w:szCs w:val="20"/>
    </w:rPr>
  </w:style>
  <w:style w:type="paragraph" w:customStyle="1" w:styleId="c">
    <w:name w:val="c"/>
    <w:basedOn w:val="a"/>
    <w:uiPriority w:val="99"/>
    <w:rsid w:val="00B53C0C"/>
    <w:pPr>
      <w:spacing w:before="100" w:beforeAutospacing="1" w:after="100" w:afterAutospacing="1"/>
      <w:jc w:val="left"/>
    </w:pPr>
    <w:rPr>
      <w:sz w:val="24"/>
      <w:szCs w:val="24"/>
    </w:rPr>
  </w:style>
  <w:style w:type="paragraph" w:styleId="af">
    <w:name w:val="Body Text Indent"/>
    <w:basedOn w:val="a"/>
    <w:link w:val="af0"/>
    <w:uiPriority w:val="99"/>
    <w:rsid w:val="007505CE"/>
    <w:pPr>
      <w:spacing w:before="0" w:after="120"/>
      <w:ind w:left="283"/>
      <w:jc w:val="left"/>
    </w:pPr>
    <w:rPr>
      <w:sz w:val="24"/>
      <w:szCs w:val="24"/>
    </w:rPr>
  </w:style>
  <w:style w:type="character" w:customStyle="1" w:styleId="af0">
    <w:name w:val="Основной текст с отступом Знак"/>
    <w:basedOn w:val="a0"/>
    <w:link w:val="af"/>
    <w:uiPriority w:val="99"/>
    <w:semiHidden/>
    <w:locked/>
    <w:rsid w:val="00955BA9"/>
    <w:rPr>
      <w:rFonts w:ascii="Tahoma" w:hAnsi="Tahoma" w:cs="Tahoma"/>
      <w:sz w:val="24"/>
      <w:szCs w:val="24"/>
    </w:rPr>
  </w:style>
  <w:style w:type="table" w:customStyle="1" w:styleId="Tim">
    <w:name w:val="Tim"/>
    <w:uiPriority w:val="99"/>
    <w:rsid w:val="0018220A"/>
    <w:rPr>
      <w:rFonts w:ascii="Tahoma" w:hAnsi="Tahoma" w:cs="Tahoma"/>
      <w:sz w:val="20"/>
      <w:szCs w:val="20"/>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paragraph" w:styleId="24">
    <w:name w:val="Body Text Indent 2"/>
    <w:basedOn w:val="a"/>
    <w:link w:val="25"/>
    <w:uiPriority w:val="99"/>
    <w:rsid w:val="007A3658"/>
    <w:pPr>
      <w:spacing w:after="120" w:line="480" w:lineRule="auto"/>
      <w:ind w:left="283"/>
    </w:pPr>
    <w:rPr>
      <w:sz w:val="24"/>
      <w:szCs w:val="24"/>
    </w:rPr>
  </w:style>
  <w:style w:type="character" w:customStyle="1" w:styleId="25">
    <w:name w:val="Основной текст с отступом 2 Знак"/>
    <w:basedOn w:val="a0"/>
    <w:link w:val="24"/>
    <w:uiPriority w:val="99"/>
    <w:semiHidden/>
    <w:locked/>
    <w:rsid w:val="00955BA9"/>
    <w:rPr>
      <w:rFonts w:ascii="Tahoma" w:hAnsi="Tahoma" w:cs="Tahoma"/>
      <w:sz w:val="24"/>
      <w:szCs w:val="24"/>
    </w:rPr>
  </w:style>
  <w:style w:type="paragraph" w:styleId="33">
    <w:name w:val="toc 3"/>
    <w:basedOn w:val="a"/>
    <w:next w:val="a"/>
    <w:autoRedefine/>
    <w:uiPriority w:val="99"/>
    <w:semiHidden/>
    <w:rsid w:val="001C00CF"/>
    <w:pPr>
      <w:ind w:left="440"/>
    </w:pPr>
  </w:style>
  <w:style w:type="paragraph" w:customStyle="1" w:styleId="12">
    <w:name w:val="Знак1 Знак Знак Знак"/>
    <w:basedOn w:val="a"/>
    <w:uiPriority w:val="99"/>
    <w:rsid w:val="00F83E14"/>
    <w:pPr>
      <w:spacing w:before="0"/>
      <w:jc w:val="left"/>
    </w:pPr>
    <w:rPr>
      <w:rFonts w:ascii="Verdana" w:hAnsi="Verdana" w:cs="Verdana"/>
      <w:sz w:val="20"/>
      <w:szCs w:val="20"/>
      <w:lang w:val="en-US" w:eastAsia="en-US"/>
    </w:rPr>
  </w:style>
  <w:style w:type="paragraph" w:styleId="af1">
    <w:name w:val="footnote text"/>
    <w:aliases w:val="Текст сноски Знак,Текст сноски Знак Знак Знак,Текст сноски Знак1,Текст сноски Знак Знак,Текст сноски Знак Знак Знак Знак,Текст сноски Знак Знак1,Table_Footnote_last,Текст сноски Знак2,Текст сноски Знак Знак1 Знак"/>
    <w:basedOn w:val="a"/>
    <w:link w:val="34"/>
    <w:uiPriority w:val="99"/>
    <w:semiHidden/>
    <w:rsid w:val="00DF2CD6"/>
    <w:rPr>
      <w:sz w:val="20"/>
      <w:szCs w:val="20"/>
    </w:rPr>
  </w:style>
  <w:style w:type="character" w:customStyle="1" w:styleId="34">
    <w:name w:val="Текст сноски Знак3"/>
    <w:aliases w:val="Текст сноски Знак Знак2,Текст сноски Знак Знак Знак Знак1,Текст сноски Знак1 Знак,Текст сноски Знак Знак Знак1,Текст сноски Знак Знак Знак Знак Знак,Текст сноски Знак Знак1 Знак1,Table_Footnote_last Знак,Текст сноски Знак2 Знак"/>
    <w:basedOn w:val="a0"/>
    <w:link w:val="af1"/>
    <w:uiPriority w:val="99"/>
    <w:semiHidden/>
    <w:locked/>
    <w:rsid w:val="00955BA9"/>
    <w:rPr>
      <w:rFonts w:ascii="Tahoma" w:hAnsi="Tahoma" w:cs="Tahoma"/>
      <w:sz w:val="20"/>
      <w:szCs w:val="20"/>
    </w:rPr>
  </w:style>
  <w:style w:type="character" w:styleId="af2">
    <w:name w:val="footnote reference"/>
    <w:basedOn w:val="a0"/>
    <w:uiPriority w:val="99"/>
    <w:semiHidden/>
    <w:rsid w:val="00DF2CD6"/>
    <w:rPr>
      <w:vertAlign w:val="superscript"/>
    </w:rPr>
  </w:style>
  <w:style w:type="paragraph" w:styleId="af3">
    <w:name w:val="Normal (Web)"/>
    <w:aliases w:val="Обычный (веб) Знак Знак,Обычный (Web) Знак Знак Знак,Обычный (Web),Обычный (веб)1,Обычный (Web)1"/>
    <w:basedOn w:val="a"/>
    <w:uiPriority w:val="99"/>
    <w:rsid w:val="00D2696B"/>
    <w:pPr>
      <w:spacing w:before="100" w:beforeAutospacing="1" w:after="100" w:afterAutospacing="1"/>
      <w:jc w:val="left"/>
    </w:pPr>
    <w:rPr>
      <w:sz w:val="24"/>
      <w:szCs w:val="24"/>
    </w:rPr>
  </w:style>
  <w:style w:type="table" w:customStyle="1" w:styleId="Tim2">
    <w:name w:val="Tim2"/>
    <w:basedOn w:val="ad"/>
    <w:uiPriority w:val="99"/>
    <w:rsid w:val="00E80075"/>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pPr>
        <w:jc w:val="center"/>
      </w:pPr>
      <w:rPr>
        <w:color w:val="FFFFFF"/>
      </w:rPr>
      <w:tblPr/>
      <w:tcPr>
        <w:shd w:val="clear" w:color="auto" w:fill="000080"/>
      </w:tcPr>
    </w:tblStylePr>
    <w:tblStylePr w:type="lastRow">
      <w:tblPr/>
      <w:tcPr>
        <w:tcBorders>
          <w:bottom w:val="single" w:sz="4" w:space="0" w:color="auto"/>
        </w:tcBorders>
      </w:tcPr>
    </w:tblStylePr>
  </w:style>
  <w:style w:type="paragraph" w:customStyle="1" w:styleId="af4">
    <w:name w:val="Текст таблицы"/>
    <w:basedOn w:val="a"/>
    <w:uiPriority w:val="99"/>
    <w:rsid w:val="00E80075"/>
    <w:pPr>
      <w:spacing w:before="60" w:after="60"/>
    </w:pPr>
    <w:rPr>
      <w:rFonts w:ascii="Arial" w:hAnsi="Arial" w:cs="Arial"/>
      <w:sz w:val="20"/>
      <w:szCs w:val="20"/>
    </w:rPr>
  </w:style>
  <w:style w:type="paragraph" w:styleId="35">
    <w:name w:val="Body Text 3"/>
    <w:basedOn w:val="a"/>
    <w:link w:val="36"/>
    <w:uiPriority w:val="99"/>
    <w:rsid w:val="00421418"/>
    <w:pPr>
      <w:spacing w:after="120"/>
    </w:pPr>
    <w:rPr>
      <w:sz w:val="16"/>
      <w:szCs w:val="16"/>
    </w:rPr>
  </w:style>
  <w:style w:type="character" w:customStyle="1" w:styleId="36">
    <w:name w:val="Основной текст 3 Знак"/>
    <w:basedOn w:val="a0"/>
    <w:link w:val="35"/>
    <w:uiPriority w:val="99"/>
    <w:semiHidden/>
    <w:locked/>
    <w:rsid w:val="00955BA9"/>
    <w:rPr>
      <w:rFonts w:ascii="Tahoma" w:hAnsi="Tahoma" w:cs="Tahoma"/>
      <w:sz w:val="16"/>
      <w:szCs w:val="16"/>
    </w:rPr>
  </w:style>
  <w:style w:type="paragraph" w:customStyle="1" w:styleId="13">
    <w:name w:val="Обычный1"/>
    <w:uiPriority w:val="99"/>
    <w:rsid w:val="00421418"/>
    <w:rPr>
      <w:rFonts w:ascii="Tahoma" w:hAnsi="Tahoma" w:cs="Tahoma"/>
      <w:sz w:val="20"/>
      <w:szCs w:val="20"/>
    </w:rPr>
  </w:style>
  <w:style w:type="paragraph" w:customStyle="1" w:styleId="Style11">
    <w:name w:val="Style11"/>
    <w:basedOn w:val="a"/>
    <w:uiPriority w:val="99"/>
    <w:rsid w:val="00421418"/>
    <w:pPr>
      <w:widowControl w:val="0"/>
      <w:spacing w:before="180"/>
      <w:ind w:left="1701"/>
    </w:pPr>
    <w:rPr>
      <w:rFonts w:ascii="Courier New" w:hAnsi="Courier New" w:cs="Courier New"/>
      <w:sz w:val="18"/>
      <w:szCs w:val="18"/>
    </w:rPr>
  </w:style>
  <w:style w:type="paragraph" w:customStyle="1" w:styleId="tabN">
    <w:name w:val="tab N"/>
    <w:basedOn w:val="a"/>
    <w:uiPriority w:val="99"/>
    <w:rsid w:val="00421418"/>
    <w:pPr>
      <w:tabs>
        <w:tab w:val="left" w:pos="576"/>
        <w:tab w:val="left" w:pos="720"/>
      </w:tabs>
      <w:jc w:val="right"/>
    </w:pPr>
    <w:rPr>
      <w:sz w:val="20"/>
      <w:szCs w:val="20"/>
    </w:rPr>
  </w:style>
  <w:style w:type="paragraph" w:customStyle="1" w:styleId="af5">
    <w:name w:val="т_значения"/>
    <w:basedOn w:val="a"/>
    <w:uiPriority w:val="99"/>
    <w:rsid w:val="00421418"/>
    <w:pPr>
      <w:spacing w:before="0"/>
      <w:jc w:val="center"/>
    </w:pPr>
    <w:rPr>
      <w:sz w:val="20"/>
      <w:szCs w:val="20"/>
    </w:rPr>
  </w:style>
  <w:style w:type="paragraph" w:customStyle="1" w:styleId="PMUTable">
    <w:name w:val="PMU Table"/>
    <w:basedOn w:val="a"/>
    <w:uiPriority w:val="99"/>
    <w:rsid w:val="00421418"/>
    <w:pPr>
      <w:jc w:val="left"/>
    </w:pPr>
    <w:rPr>
      <w:rFonts w:ascii="Arial" w:hAnsi="Arial" w:cs="Arial"/>
      <w:sz w:val="18"/>
      <w:szCs w:val="18"/>
    </w:rPr>
  </w:style>
  <w:style w:type="paragraph" w:customStyle="1" w:styleId="HeadingTabnxtcorfon">
    <w:name w:val="Heading Tab_nxt corfon Знак"/>
    <w:basedOn w:val="30"/>
    <w:uiPriority w:val="99"/>
    <w:rsid w:val="00421418"/>
    <w:pPr>
      <w:spacing w:before="120" w:after="120"/>
      <w:jc w:val="center"/>
    </w:pPr>
    <w:rPr>
      <w:rFonts w:ascii="Verdana" w:hAnsi="Verdana" w:cs="Verdana"/>
      <w:color w:val="000000"/>
      <w:sz w:val="19"/>
      <w:szCs w:val="19"/>
      <w:lang w:eastAsia="en-US"/>
    </w:rPr>
  </w:style>
  <w:style w:type="paragraph" w:customStyle="1" w:styleId="bullet1">
    <w:name w:val="bullet 1 Знак"/>
    <w:basedOn w:val="a"/>
    <w:uiPriority w:val="99"/>
    <w:rsid w:val="00421418"/>
    <w:pPr>
      <w:spacing w:before="60" w:after="60" w:line="260" w:lineRule="exact"/>
    </w:pPr>
    <w:rPr>
      <w:rFonts w:ascii="Verdana" w:hAnsi="Verdana" w:cs="Verdana"/>
      <w:sz w:val="18"/>
      <w:szCs w:val="18"/>
    </w:rPr>
  </w:style>
  <w:style w:type="paragraph" w:customStyle="1" w:styleId="af6">
    <w:name w:val="Тело Отчета"/>
    <w:basedOn w:val="a"/>
    <w:uiPriority w:val="99"/>
    <w:rsid w:val="00421418"/>
    <w:pPr>
      <w:spacing w:after="120"/>
    </w:pPr>
    <w:rPr>
      <w:rFonts w:ascii="Arial" w:hAnsi="Arial" w:cs="Arial"/>
    </w:rPr>
  </w:style>
  <w:style w:type="paragraph" w:customStyle="1" w:styleId="af7">
    <w:name w:val="Цифры таблицы"/>
    <w:basedOn w:val="a"/>
    <w:autoRedefine/>
    <w:uiPriority w:val="99"/>
    <w:rsid w:val="00421418"/>
    <w:pPr>
      <w:tabs>
        <w:tab w:val="left" w:pos="4536"/>
      </w:tabs>
      <w:spacing w:before="0"/>
      <w:jc w:val="center"/>
    </w:pPr>
    <w:rPr>
      <w:sz w:val="20"/>
      <w:szCs w:val="20"/>
    </w:rPr>
  </w:style>
  <w:style w:type="paragraph" w:customStyle="1" w:styleId="af8">
    <w:name w:val="Текст Отчета"/>
    <w:basedOn w:val="a"/>
    <w:uiPriority w:val="99"/>
    <w:rsid w:val="00421418"/>
    <w:pPr>
      <w:numPr>
        <w:ilvl w:val="12"/>
      </w:numPr>
    </w:pPr>
    <w:rPr>
      <w:sz w:val="24"/>
      <w:szCs w:val="24"/>
    </w:rPr>
  </w:style>
  <w:style w:type="paragraph" w:customStyle="1" w:styleId="af9">
    <w:name w:val="Òåêñò òàáëèöû"/>
    <w:basedOn w:val="a"/>
    <w:uiPriority w:val="99"/>
    <w:rsid w:val="00421418"/>
    <w:pPr>
      <w:spacing w:before="40" w:line="200" w:lineRule="exact"/>
      <w:jc w:val="center"/>
    </w:pPr>
    <w:rPr>
      <w:rFonts w:ascii="Arial" w:hAnsi="Arial" w:cs="Arial"/>
      <w:sz w:val="16"/>
      <w:szCs w:val="16"/>
    </w:rPr>
  </w:style>
  <w:style w:type="paragraph" w:customStyle="1" w:styleId="Style1">
    <w:name w:val="Style1"/>
    <w:basedOn w:val="a"/>
    <w:uiPriority w:val="99"/>
    <w:rsid w:val="00DD14FC"/>
    <w:pPr>
      <w:widowControl w:val="0"/>
      <w:autoSpaceDE w:val="0"/>
      <w:autoSpaceDN w:val="0"/>
      <w:adjustRightInd w:val="0"/>
      <w:spacing w:before="0"/>
      <w:jc w:val="left"/>
    </w:pPr>
    <w:rPr>
      <w:sz w:val="24"/>
      <w:szCs w:val="24"/>
    </w:rPr>
  </w:style>
  <w:style w:type="paragraph" w:customStyle="1" w:styleId="Style2">
    <w:name w:val="Style2"/>
    <w:basedOn w:val="a"/>
    <w:uiPriority w:val="99"/>
    <w:rsid w:val="00DD14FC"/>
    <w:pPr>
      <w:widowControl w:val="0"/>
      <w:autoSpaceDE w:val="0"/>
      <w:autoSpaceDN w:val="0"/>
      <w:adjustRightInd w:val="0"/>
      <w:spacing w:before="0" w:line="277" w:lineRule="exact"/>
    </w:pPr>
    <w:rPr>
      <w:sz w:val="24"/>
      <w:szCs w:val="24"/>
    </w:rPr>
  </w:style>
  <w:style w:type="paragraph" w:customStyle="1" w:styleId="Style4">
    <w:name w:val="Style4"/>
    <w:basedOn w:val="a"/>
    <w:uiPriority w:val="99"/>
    <w:rsid w:val="00DD14FC"/>
    <w:pPr>
      <w:widowControl w:val="0"/>
      <w:autoSpaceDE w:val="0"/>
      <w:autoSpaceDN w:val="0"/>
      <w:adjustRightInd w:val="0"/>
      <w:spacing w:before="0" w:line="281" w:lineRule="exact"/>
      <w:ind w:hanging="338"/>
    </w:pPr>
    <w:rPr>
      <w:sz w:val="24"/>
      <w:szCs w:val="24"/>
    </w:rPr>
  </w:style>
  <w:style w:type="paragraph" w:customStyle="1" w:styleId="Style5">
    <w:name w:val="Style5"/>
    <w:basedOn w:val="a"/>
    <w:uiPriority w:val="99"/>
    <w:rsid w:val="00DD14FC"/>
    <w:pPr>
      <w:widowControl w:val="0"/>
      <w:autoSpaceDE w:val="0"/>
      <w:autoSpaceDN w:val="0"/>
      <w:adjustRightInd w:val="0"/>
      <w:spacing w:before="0" w:line="278" w:lineRule="exact"/>
      <w:jc w:val="left"/>
    </w:pPr>
    <w:rPr>
      <w:sz w:val="24"/>
      <w:szCs w:val="24"/>
    </w:rPr>
  </w:style>
  <w:style w:type="paragraph" w:customStyle="1" w:styleId="Style8">
    <w:name w:val="Style8"/>
    <w:basedOn w:val="a"/>
    <w:uiPriority w:val="99"/>
    <w:rsid w:val="00DD14FC"/>
    <w:pPr>
      <w:widowControl w:val="0"/>
      <w:autoSpaceDE w:val="0"/>
      <w:autoSpaceDN w:val="0"/>
      <w:adjustRightInd w:val="0"/>
      <w:spacing w:before="0"/>
    </w:pPr>
    <w:rPr>
      <w:sz w:val="24"/>
      <w:szCs w:val="24"/>
    </w:rPr>
  </w:style>
  <w:style w:type="paragraph" w:customStyle="1" w:styleId="Style12">
    <w:name w:val="Style12"/>
    <w:basedOn w:val="a"/>
    <w:uiPriority w:val="99"/>
    <w:rsid w:val="00DD14FC"/>
    <w:pPr>
      <w:widowControl w:val="0"/>
      <w:autoSpaceDE w:val="0"/>
      <w:autoSpaceDN w:val="0"/>
      <w:adjustRightInd w:val="0"/>
      <w:spacing w:before="0" w:line="230" w:lineRule="exact"/>
    </w:pPr>
    <w:rPr>
      <w:sz w:val="24"/>
      <w:szCs w:val="24"/>
    </w:rPr>
  </w:style>
  <w:style w:type="paragraph" w:customStyle="1" w:styleId="Style13">
    <w:name w:val="Style13"/>
    <w:basedOn w:val="a"/>
    <w:uiPriority w:val="99"/>
    <w:rsid w:val="00DD14FC"/>
    <w:pPr>
      <w:widowControl w:val="0"/>
      <w:autoSpaceDE w:val="0"/>
      <w:autoSpaceDN w:val="0"/>
      <w:adjustRightInd w:val="0"/>
      <w:spacing w:before="0" w:line="252" w:lineRule="exact"/>
    </w:pPr>
    <w:rPr>
      <w:sz w:val="24"/>
      <w:szCs w:val="24"/>
    </w:rPr>
  </w:style>
  <w:style w:type="paragraph" w:customStyle="1" w:styleId="Style14">
    <w:name w:val="Style14"/>
    <w:basedOn w:val="a"/>
    <w:uiPriority w:val="99"/>
    <w:rsid w:val="00DD14FC"/>
    <w:pPr>
      <w:widowControl w:val="0"/>
      <w:autoSpaceDE w:val="0"/>
      <w:autoSpaceDN w:val="0"/>
      <w:adjustRightInd w:val="0"/>
      <w:spacing w:before="0" w:line="227" w:lineRule="exact"/>
      <w:jc w:val="left"/>
    </w:pPr>
    <w:rPr>
      <w:sz w:val="24"/>
      <w:szCs w:val="24"/>
    </w:rPr>
  </w:style>
  <w:style w:type="character" w:customStyle="1" w:styleId="FontStyle26">
    <w:name w:val="Font Style26"/>
    <w:uiPriority w:val="99"/>
    <w:rsid w:val="00DD14FC"/>
    <w:rPr>
      <w:rFonts w:ascii="Times New Roman" w:hAnsi="Times New Roman" w:cs="Times New Roman"/>
      <w:sz w:val="22"/>
      <w:szCs w:val="22"/>
    </w:rPr>
  </w:style>
  <w:style w:type="character" w:customStyle="1" w:styleId="FontStyle27">
    <w:name w:val="Font Style27"/>
    <w:uiPriority w:val="99"/>
    <w:rsid w:val="00DD14FC"/>
    <w:rPr>
      <w:rFonts w:ascii="Times New Roman" w:hAnsi="Times New Roman" w:cs="Times New Roman"/>
      <w:b/>
      <w:bCs/>
      <w:sz w:val="22"/>
      <w:szCs w:val="22"/>
    </w:rPr>
  </w:style>
  <w:style w:type="character" w:customStyle="1" w:styleId="FontStyle28">
    <w:name w:val="Font Style28"/>
    <w:uiPriority w:val="99"/>
    <w:rsid w:val="00DD14FC"/>
    <w:rPr>
      <w:rFonts w:ascii="Times New Roman" w:hAnsi="Times New Roman" w:cs="Times New Roman"/>
      <w:b/>
      <w:bCs/>
      <w:sz w:val="18"/>
      <w:szCs w:val="18"/>
    </w:rPr>
  </w:style>
  <w:style w:type="character" w:customStyle="1" w:styleId="FontStyle29">
    <w:name w:val="Font Style29"/>
    <w:uiPriority w:val="99"/>
    <w:rsid w:val="00DD14FC"/>
    <w:rPr>
      <w:rFonts w:ascii="Times New Roman" w:hAnsi="Times New Roman" w:cs="Times New Roman"/>
      <w:b/>
      <w:bCs/>
      <w:sz w:val="30"/>
      <w:szCs w:val="30"/>
    </w:rPr>
  </w:style>
  <w:style w:type="character" w:customStyle="1" w:styleId="FontStyle34">
    <w:name w:val="Font Style34"/>
    <w:uiPriority w:val="99"/>
    <w:rsid w:val="00DD14FC"/>
    <w:rPr>
      <w:rFonts w:ascii="Georgia" w:hAnsi="Georgia" w:cs="Georgia"/>
      <w:spacing w:val="20"/>
      <w:sz w:val="14"/>
      <w:szCs w:val="14"/>
    </w:rPr>
  </w:style>
  <w:style w:type="paragraph" w:customStyle="1" w:styleId="Style16">
    <w:name w:val="Style16"/>
    <w:basedOn w:val="a"/>
    <w:uiPriority w:val="99"/>
    <w:rsid w:val="00E14555"/>
    <w:pPr>
      <w:widowControl w:val="0"/>
      <w:autoSpaceDE w:val="0"/>
      <w:autoSpaceDN w:val="0"/>
      <w:adjustRightInd w:val="0"/>
      <w:spacing w:before="0" w:line="425" w:lineRule="exact"/>
      <w:ind w:hanging="360"/>
      <w:jc w:val="left"/>
    </w:pPr>
    <w:rPr>
      <w:sz w:val="24"/>
      <w:szCs w:val="24"/>
    </w:rPr>
  </w:style>
  <w:style w:type="paragraph" w:customStyle="1" w:styleId="Style18">
    <w:name w:val="Style18"/>
    <w:basedOn w:val="a"/>
    <w:uiPriority w:val="99"/>
    <w:rsid w:val="00E14555"/>
    <w:pPr>
      <w:widowControl w:val="0"/>
      <w:autoSpaceDE w:val="0"/>
      <w:autoSpaceDN w:val="0"/>
      <w:adjustRightInd w:val="0"/>
      <w:spacing w:before="0" w:line="276" w:lineRule="exact"/>
    </w:pPr>
    <w:rPr>
      <w:sz w:val="24"/>
      <w:szCs w:val="24"/>
    </w:rPr>
  </w:style>
  <w:style w:type="paragraph" w:customStyle="1" w:styleId="Style22">
    <w:name w:val="Style22"/>
    <w:basedOn w:val="a"/>
    <w:uiPriority w:val="99"/>
    <w:rsid w:val="00E14555"/>
    <w:pPr>
      <w:widowControl w:val="0"/>
      <w:autoSpaceDE w:val="0"/>
      <w:autoSpaceDN w:val="0"/>
      <w:adjustRightInd w:val="0"/>
      <w:spacing w:before="0"/>
      <w:jc w:val="left"/>
    </w:pPr>
    <w:rPr>
      <w:sz w:val="24"/>
      <w:szCs w:val="24"/>
    </w:rPr>
  </w:style>
  <w:style w:type="paragraph" w:customStyle="1" w:styleId="Style23">
    <w:name w:val="Style23"/>
    <w:basedOn w:val="a"/>
    <w:uiPriority w:val="99"/>
    <w:rsid w:val="00E14555"/>
    <w:pPr>
      <w:widowControl w:val="0"/>
      <w:autoSpaceDE w:val="0"/>
      <w:autoSpaceDN w:val="0"/>
      <w:adjustRightInd w:val="0"/>
      <w:spacing w:before="0"/>
      <w:jc w:val="left"/>
    </w:pPr>
    <w:rPr>
      <w:sz w:val="24"/>
      <w:szCs w:val="24"/>
    </w:rPr>
  </w:style>
  <w:style w:type="paragraph" w:customStyle="1" w:styleId="Style3">
    <w:name w:val="Style3"/>
    <w:basedOn w:val="a"/>
    <w:uiPriority w:val="99"/>
    <w:rsid w:val="00F618BA"/>
    <w:pPr>
      <w:widowControl w:val="0"/>
      <w:autoSpaceDE w:val="0"/>
      <w:autoSpaceDN w:val="0"/>
      <w:adjustRightInd w:val="0"/>
      <w:spacing w:before="0" w:line="233" w:lineRule="exact"/>
    </w:pPr>
    <w:rPr>
      <w:sz w:val="24"/>
      <w:szCs w:val="24"/>
    </w:rPr>
  </w:style>
  <w:style w:type="paragraph" w:customStyle="1" w:styleId="Style6">
    <w:name w:val="Style6"/>
    <w:basedOn w:val="a"/>
    <w:uiPriority w:val="99"/>
    <w:rsid w:val="00F618BA"/>
    <w:pPr>
      <w:widowControl w:val="0"/>
      <w:autoSpaceDE w:val="0"/>
      <w:autoSpaceDN w:val="0"/>
      <w:adjustRightInd w:val="0"/>
      <w:spacing w:before="0" w:line="277" w:lineRule="exact"/>
      <w:ind w:hanging="360"/>
    </w:pPr>
    <w:rPr>
      <w:sz w:val="24"/>
      <w:szCs w:val="24"/>
    </w:rPr>
  </w:style>
  <w:style w:type="paragraph" w:customStyle="1" w:styleId="Style7">
    <w:name w:val="Style7"/>
    <w:basedOn w:val="a"/>
    <w:uiPriority w:val="99"/>
    <w:rsid w:val="00F618BA"/>
    <w:pPr>
      <w:widowControl w:val="0"/>
      <w:autoSpaceDE w:val="0"/>
      <w:autoSpaceDN w:val="0"/>
      <w:adjustRightInd w:val="0"/>
      <w:spacing w:before="0"/>
      <w:jc w:val="left"/>
    </w:pPr>
    <w:rPr>
      <w:sz w:val="24"/>
      <w:szCs w:val="24"/>
    </w:rPr>
  </w:style>
  <w:style w:type="paragraph" w:customStyle="1" w:styleId="Style9">
    <w:name w:val="Style9"/>
    <w:basedOn w:val="a"/>
    <w:uiPriority w:val="99"/>
    <w:rsid w:val="00F618BA"/>
    <w:pPr>
      <w:widowControl w:val="0"/>
      <w:autoSpaceDE w:val="0"/>
      <w:autoSpaceDN w:val="0"/>
      <w:adjustRightInd w:val="0"/>
      <w:spacing w:before="0" w:line="288" w:lineRule="exact"/>
      <w:ind w:firstLine="713"/>
      <w:jc w:val="left"/>
    </w:pPr>
    <w:rPr>
      <w:sz w:val="24"/>
      <w:szCs w:val="24"/>
    </w:rPr>
  </w:style>
  <w:style w:type="character" w:customStyle="1" w:styleId="FontStyle14">
    <w:name w:val="Font Style14"/>
    <w:uiPriority w:val="99"/>
    <w:rsid w:val="00F618BA"/>
    <w:rPr>
      <w:rFonts w:ascii="Times New Roman" w:hAnsi="Times New Roman" w:cs="Times New Roman"/>
      <w:sz w:val="22"/>
      <w:szCs w:val="22"/>
    </w:rPr>
  </w:style>
  <w:style w:type="character" w:customStyle="1" w:styleId="FontStyle15">
    <w:name w:val="Font Style15"/>
    <w:uiPriority w:val="99"/>
    <w:rsid w:val="00F618BA"/>
    <w:rPr>
      <w:rFonts w:ascii="Times New Roman" w:hAnsi="Times New Roman" w:cs="Times New Roman"/>
      <w:b/>
      <w:bCs/>
      <w:sz w:val="18"/>
      <w:szCs w:val="18"/>
    </w:rPr>
  </w:style>
  <w:style w:type="character" w:customStyle="1" w:styleId="FontStyle16">
    <w:name w:val="Font Style16"/>
    <w:uiPriority w:val="99"/>
    <w:rsid w:val="00F618BA"/>
    <w:rPr>
      <w:rFonts w:ascii="Corbel" w:hAnsi="Corbel" w:cs="Corbel"/>
      <w:b/>
      <w:bCs/>
      <w:sz w:val="18"/>
      <w:szCs w:val="18"/>
    </w:rPr>
  </w:style>
  <w:style w:type="character" w:customStyle="1" w:styleId="FontStyle17">
    <w:name w:val="Font Style17"/>
    <w:uiPriority w:val="99"/>
    <w:rsid w:val="00F618BA"/>
    <w:rPr>
      <w:rFonts w:ascii="Times New Roman" w:hAnsi="Times New Roman" w:cs="Times New Roman"/>
      <w:b/>
      <w:bCs/>
      <w:sz w:val="18"/>
      <w:szCs w:val="18"/>
    </w:rPr>
  </w:style>
  <w:style w:type="character" w:customStyle="1" w:styleId="FontStyle18">
    <w:name w:val="Font Style18"/>
    <w:uiPriority w:val="99"/>
    <w:rsid w:val="00F618BA"/>
    <w:rPr>
      <w:rFonts w:ascii="Times New Roman" w:hAnsi="Times New Roman" w:cs="Times New Roman"/>
      <w:b/>
      <w:bCs/>
      <w:sz w:val="22"/>
      <w:szCs w:val="22"/>
    </w:rPr>
  </w:style>
  <w:style w:type="paragraph" w:styleId="afa">
    <w:name w:val="Block Text"/>
    <w:basedOn w:val="a"/>
    <w:uiPriority w:val="99"/>
    <w:rsid w:val="000A0098"/>
    <w:pPr>
      <w:spacing w:before="0"/>
      <w:ind w:left="-567" w:right="-993" w:firstLine="567"/>
    </w:pPr>
    <w:rPr>
      <w:color w:val="808080"/>
      <w:sz w:val="24"/>
      <w:szCs w:val="24"/>
      <w:lang w:val="en-US"/>
    </w:rPr>
  </w:style>
  <w:style w:type="paragraph" w:customStyle="1" w:styleId="Default">
    <w:name w:val="Default"/>
    <w:uiPriority w:val="99"/>
    <w:rsid w:val="003731FB"/>
    <w:pPr>
      <w:autoSpaceDE w:val="0"/>
      <w:autoSpaceDN w:val="0"/>
      <w:adjustRightInd w:val="0"/>
    </w:pPr>
    <w:rPr>
      <w:rFonts w:ascii="Calibri" w:hAnsi="Calibri" w:cs="Calibri"/>
      <w:color w:val="000000"/>
      <w:sz w:val="24"/>
      <w:szCs w:val="24"/>
    </w:rPr>
  </w:style>
  <w:style w:type="character" w:styleId="afb">
    <w:name w:val="Strong"/>
    <w:basedOn w:val="a0"/>
    <w:uiPriority w:val="22"/>
    <w:qFormat/>
    <w:rsid w:val="008D65D8"/>
    <w:rPr>
      <w:b/>
      <w:bCs/>
    </w:rPr>
  </w:style>
  <w:style w:type="paragraph" w:customStyle="1" w:styleId="j">
    <w:name w:val="j"/>
    <w:basedOn w:val="a"/>
    <w:uiPriority w:val="99"/>
    <w:rsid w:val="00EC699B"/>
    <w:pPr>
      <w:spacing w:before="100" w:beforeAutospacing="1" w:after="100" w:afterAutospacing="1"/>
      <w:jc w:val="left"/>
    </w:pPr>
    <w:rPr>
      <w:sz w:val="24"/>
      <w:szCs w:val="24"/>
    </w:rPr>
  </w:style>
  <w:style w:type="paragraph" w:styleId="afc">
    <w:name w:val="Title"/>
    <w:basedOn w:val="a"/>
    <w:link w:val="afd"/>
    <w:uiPriority w:val="99"/>
    <w:qFormat/>
    <w:rsid w:val="0072509A"/>
    <w:pPr>
      <w:spacing w:before="0"/>
      <w:jc w:val="center"/>
    </w:pPr>
    <w:rPr>
      <w:rFonts w:ascii="Cambria" w:hAnsi="Cambria" w:cs="Cambria"/>
      <w:b/>
      <w:bCs/>
      <w:kern w:val="28"/>
      <w:sz w:val="32"/>
      <w:szCs w:val="32"/>
    </w:rPr>
  </w:style>
  <w:style w:type="character" w:customStyle="1" w:styleId="afd">
    <w:name w:val="Название Знак"/>
    <w:basedOn w:val="a0"/>
    <w:link w:val="afc"/>
    <w:uiPriority w:val="99"/>
    <w:locked/>
    <w:rsid w:val="00955BA9"/>
    <w:rPr>
      <w:rFonts w:ascii="Cambria" w:hAnsi="Cambria" w:cs="Cambria"/>
      <w:b/>
      <w:bCs/>
      <w:kern w:val="28"/>
      <w:sz w:val="32"/>
      <w:szCs w:val="32"/>
    </w:rPr>
  </w:style>
  <w:style w:type="character" w:styleId="afe">
    <w:name w:val="FollowedHyperlink"/>
    <w:basedOn w:val="a0"/>
    <w:uiPriority w:val="99"/>
    <w:rsid w:val="00B33A51"/>
    <w:rPr>
      <w:color w:val="800080"/>
      <w:u w:val="single"/>
    </w:rPr>
  </w:style>
  <w:style w:type="paragraph" w:customStyle="1" w:styleId="font5">
    <w:name w:val="font5"/>
    <w:basedOn w:val="a"/>
    <w:uiPriority w:val="99"/>
    <w:rsid w:val="00B33A51"/>
    <w:pPr>
      <w:spacing w:before="100" w:beforeAutospacing="1" w:after="100" w:afterAutospacing="1"/>
      <w:jc w:val="left"/>
    </w:pPr>
    <w:rPr>
      <w:sz w:val="18"/>
      <w:szCs w:val="18"/>
    </w:rPr>
  </w:style>
  <w:style w:type="paragraph" w:customStyle="1" w:styleId="font6">
    <w:name w:val="font6"/>
    <w:basedOn w:val="a"/>
    <w:uiPriority w:val="99"/>
    <w:rsid w:val="00B33A51"/>
    <w:pPr>
      <w:spacing w:before="100" w:beforeAutospacing="1" w:after="100" w:afterAutospacing="1"/>
      <w:jc w:val="left"/>
    </w:pPr>
    <w:rPr>
      <w:sz w:val="18"/>
      <w:szCs w:val="18"/>
    </w:rPr>
  </w:style>
  <w:style w:type="paragraph" w:customStyle="1" w:styleId="xl71">
    <w:name w:val="xl71"/>
    <w:basedOn w:val="a"/>
    <w:uiPriority w:val="99"/>
    <w:rsid w:val="00B33A51"/>
    <w:pPr>
      <w:spacing w:before="100" w:beforeAutospacing="1" w:after="100" w:afterAutospacing="1"/>
      <w:jc w:val="left"/>
    </w:pPr>
    <w:rPr>
      <w:sz w:val="18"/>
      <w:szCs w:val="18"/>
    </w:rPr>
  </w:style>
  <w:style w:type="paragraph" w:customStyle="1" w:styleId="xl72">
    <w:name w:val="xl72"/>
    <w:basedOn w:val="a"/>
    <w:uiPriority w:val="99"/>
    <w:rsid w:val="00B33A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3">
    <w:name w:val="xl73"/>
    <w:basedOn w:val="a"/>
    <w:uiPriority w:val="99"/>
    <w:rsid w:val="00B33A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4">
    <w:name w:val="xl74"/>
    <w:basedOn w:val="a"/>
    <w:uiPriority w:val="99"/>
    <w:rsid w:val="00B33A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styleId="aff">
    <w:name w:val="Balloon Text"/>
    <w:basedOn w:val="a"/>
    <w:link w:val="aff0"/>
    <w:uiPriority w:val="99"/>
    <w:semiHidden/>
    <w:rsid w:val="00BC34F0"/>
    <w:rPr>
      <w:sz w:val="2"/>
      <w:szCs w:val="2"/>
    </w:rPr>
  </w:style>
  <w:style w:type="character" w:customStyle="1" w:styleId="aff0">
    <w:name w:val="Текст выноски Знак"/>
    <w:basedOn w:val="a0"/>
    <w:link w:val="aff"/>
    <w:uiPriority w:val="99"/>
    <w:semiHidden/>
    <w:locked/>
    <w:rsid w:val="00955BA9"/>
    <w:rPr>
      <w:sz w:val="2"/>
      <w:szCs w:val="2"/>
    </w:rPr>
  </w:style>
  <w:style w:type="paragraph" w:styleId="aff1">
    <w:name w:val="List Paragraph"/>
    <w:basedOn w:val="a"/>
    <w:uiPriority w:val="99"/>
    <w:qFormat/>
    <w:rsid w:val="00474CAF"/>
    <w:pPr>
      <w:ind w:left="720"/>
    </w:pPr>
  </w:style>
  <w:style w:type="character" w:customStyle="1" w:styleId="apple-converted-space">
    <w:name w:val="apple-converted-space"/>
    <w:basedOn w:val="a0"/>
    <w:rsid w:val="00E60F9C"/>
  </w:style>
  <w:style w:type="table" w:customStyle="1" w:styleId="14">
    <w:name w:val="Сетка таблицы1"/>
    <w:uiPriority w:val="99"/>
    <w:rsid w:val="00E60F9C"/>
    <w:rPr>
      <w:rFonts w:ascii="Tahoma" w:hAnsi="Tahom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0">
    <w:name w:val="Знак Знак10"/>
    <w:basedOn w:val="a0"/>
    <w:uiPriority w:val="99"/>
    <w:semiHidden/>
    <w:locked/>
    <w:rsid w:val="001F7D85"/>
    <w:rPr>
      <w:rFonts w:ascii="Cambria" w:hAnsi="Cambria" w:cs="Cambria"/>
      <w:b/>
      <w:bCs/>
      <w:i/>
      <w:iCs/>
      <w:sz w:val="28"/>
      <w:szCs w:val="28"/>
    </w:rPr>
  </w:style>
  <w:style w:type="paragraph" w:customStyle="1" w:styleId="15">
    <w:name w:val="1"/>
    <w:basedOn w:val="a"/>
    <w:rsid w:val="003B01C3"/>
    <w:pPr>
      <w:spacing w:before="0" w:after="160" w:line="240" w:lineRule="exact"/>
      <w:jc w:val="left"/>
    </w:pPr>
    <w:rPr>
      <w:rFonts w:ascii="Verdana" w:hAnsi="Verdana" w:cs="Times New Roman"/>
      <w:sz w:val="20"/>
      <w:szCs w:val="20"/>
      <w:lang w:val="en-US" w:eastAsia="en-US"/>
    </w:rPr>
  </w:style>
  <w:style w:type="character" w:customStyle="1" w:styleId="aff2">
    <w:name w:val="Основной текст_"/>
    <w:basedOn w:val="a0"/>
    <w:link w:val="120"/>
    <w:rsid w:val="008E2B1E"/>
    <w:rPr>
      <w:sz w:val="23"/>
      <w:szCs w:val="23"/>
      <w:shd w:val="clear" w:color="auto" w:fill="FFFFFF"/>
    </w:rPr>
  </w:style>
  <w:style w:type="paragraph" w:customStyle="1" w:styleId="120">
    <w:name w:val="Основной текст12"/>
    <w:basedOn w:val="a"/>
    <w:link w:val="aff2"/>
    <w:rsid w:val="008E2B1E"/>
    <w:pPr>
      <w:shd w:val="clear" w:color="auto" w:fill="FFFFFF"/>
      <w:spacing w:before="0" w:line="406" w:lineRule="exact"/>
      <w:ind w:hanging="1060"/>
      <w:jc w:val="left"/>
    </w:pPr>
    <w:rPr>
      <w:rFonts w:ascii="Times New Roman" w:hAnsi="Times New Roman" w:cs="Times New Roman"/>
      <w:sz w:val="23"/>
      <w:szCs w:val="23"/>
    </w:rPr>
  </w:style>
  <w:style w:type="character" w:customStyle="1" w:styleId="aff3">
    <w:name w:val="Сноска_"/>
    <w:basedOn w:val="a0"/>
    <w:rsid w:val="008E2B1E"/>
    <w:rPr>
      <w:rFonts w:ascii="Times New Roman" w:eastAsia="Times New Roman" w:hAnsi="Times New Roman" w:cs="Times New Roman"/>
      <w:b w:val="0"/>
      <w:bCs w:val="0"/>
      <w:i w:val="0"/>
      <w:iCs w:val="0"/>
      <w:smallCaps w:val="0"/>
      <w:strike w:val="0"/>
      <w:spacing w:val="0"/>
      <w:sz w:val="23"/>
      <w:szCs w:val="23"/>
    </w:rPr>
  </w:style>
  <w:style w:type="character" w:customStyle="1" w:styleId="aff4">
    <w:name w:val="Сноска"/>
    <w:basedOn w:val="aff3"/>
    <w:rsid w:val="008E2B1E"/>
    <w:rPr>
      <w:rFonts w:ascii="Times New Roman" w:eastAsia="Times New Roman" w:hAnsi="Times New Roman" w:cs="Times New Roman"/>
      <w:b w:val="0"/>
      <w:bCs w:val="0"/>
      <w:i w:val="0"/>
      <w:iCs w:val="0"/>
      <w:smallCaps w:val="0"/>
      <w:strike w:val="0"/>
      <w:spacing w:val="0"/>
      <w:sz w:val="23"/>
      <w:szCs w:val="23"/>
    </w:rPr>
  </w:style>
  <w:style w:type="character" w:customStyle="1" w:styleId="26">
    <w:name w:val="Сноска (2)_"/>
    <w:basedOn w:val="a0"/>
    <w:link w:val="27"/>
    <w:rsid w:val="008E2B1E"/>
    <w:rPr>
      <w:sz w:val="23"/>
      <w:szCs w:val="23"/>
      <w:shd w:val="clear" w:color="auto" w:fill="FFFFFF"/>
    </w:rPr>
  </w:style>
  <w:style w:type="character" w:customStyle="1" w:styleId="7">
    <w:name w:val="Основной текст (7)_"/>
    <w:basedOn w:val="a0"/>
    <w:link w:val="70"/>
    <w:rsid w:val="008E2B1E"/>
    <w:rPr>
      <w:sz w:val="19"/>
      <w:szCs w:val="19"/>
      <w:shd w:val="clear" w:color="auto" w:fill="FFFFFF"/>
    </w:rPr>
  </w:style>
  <w:style w:type="character" w:customStyle="1" w:styleId="121">
    <w:name w:val="Основной текст (12)_"/>
    <w:basedOn w:val="a0"/>
    <w:link w:val="122"/>
    <w:rsid w:val="008E2B1E"/>
    <w:rPr>
      <w:sz w:val="20"/>
      <w:szCs w:val="20"/>
      <w:shd w:val="clear" w:color="auto" w:fill="FFFFFF"/>
    </w:rPr>
  </w:style>
  <w:style w:type="character" w:customStyle="1" w:styleId="16">
    <w:name w:val="Основной текст (16)_"/>
    <w:basedOn w:val="a0"/>
    <w:link w:val="160"/>
    <w:rsid w:val="008E2B1E"/>
    <w:rPr>
      <w:sz w:val="20"/>
      <w:szCs w:val="20"/>
      <w:shd w:val="clear" w:color="auto" w:fill="FFFFFF"/>
    </w:rPr>
  </w:style>
  <w:style w:type="character" w:customStyle="1" w:styleId="140">
    <w:name w:val="Основной текст (14)_"/>
    <w:basedOn w:val="a0"/>
    <w:link w:val="141"/>
    <w:rsid w:val="008E2B1E"/>
    <w:rPr>
      <w:rFonts w:ascii="Arial" w:eastAsia="Arial" w:hAnsi="Arial" w:cs="Arial"/>
      <w:sz w:val="20"/>
      <w:szCs w:val="20"/>
      <w:shd w:val="clear" w:color="auto" w:fill="FFFFFF"/>
    </w:rPr>
  </w:style>
  <w:style w:type="character" w:customStyle="1" w:styleId="17">
    <w:name w:val="Основной текст (17)_"/>
    <w:basedOn w:val="a0"/>
    <w:link w:val="170"/>
    <w:rsid w:val="008E2B1E"/>
    <w:rPr>
      <w:rFonts w:ascii="Arial" w:eastAsia="Arial" w:hAnsi="Arial" w:cs="Arial"/>
      <w:sz w:val="18"/>
      <w:szCs w:val="18"/>
      <w:shd w:val="clear" w:color="auto" w:fill="FFFFFF"/>
    </w:rPr>
  </w:style>
  <w:style w:type="character" w:customStyle="1" w:styleId="150">
    <w:name w:val="Основной текст (15)_"/>
    <w:basedOn w:val="a0"/>
    <w:link w:val="151"/>
    <w:rsid w:val="008E2B1E"/>
    <w:rPr>
      <w:sz w:val="20"/>
      <w:szCs w:val="20"/>
      <w:shd w:val="clear" w:color="auto" w:fill="FFFFFF"/>
    </w:rPr>
  </w:style>
  <w:style w:type="character" w:customStyle="1" w:styleId="130">
    <w:name w:val="Основной текст (13)_"/>
    <w:basedOn w:val="a0"/>
    <w:link w:val="131"/>
    <w:rsid w:val="008E2B1E"/>
    <w:rPr>
      <w:sz w:val="19"/>
      <w:szCs w:val="19"/>
      <w:shd w:val="clear" w:color="auto" w:fill="FFFFFF"/>
    </w:rPr>
  </w:style>
  <w:style w:type="paragraph" w:customStyle="1" w:styleId="27">
    <w:name w:val="Сноска (2)"/>
    <w:basedOn w:val="a"/>
    <w:link w:val="26"/>
    <w:rsid w:val="008E2B1E"/>
    <w:pPr>
      <w:shd w:val="clear" w:color="auto" w:fill="FFFFFF"/>
      <w:spacing w:before="240" w:line="0" w:lineRule="atLeast"/>
    </w:pPr>
    <w:rPr>
      <w:rFonts w:ascii="Times New Roman" w:hAnsi="Times New Roman" w:cs="Times New Roman"/>
      <w:sz w:val="23"/>
      <w:szCs w:val="23"/>
    </w:rPr>
  </w:style>
  <w:style w:type="paragraph" w:customStyle="1" w:styleId="70">
    <w:name w:val="Основной текст (7)"/>
    <w:basedOn w:val="a"/>
    <w:link w:val="7"/>
    <w:rsid w:val="008E2B1E"/>
    <w:pPr>
      <w:shd w:val="clear" w:color="auto" w:fill="FFFFFF"/>
      <w:spacing w:before="0" w:line="0" w:lineRule="atLeast"/>
      <w:ind w:hanging="1880"/>
      <w:jc w:val="left"/>
    </w:pPr>
    <w:rPr>
      <w:rFonts w:ascii="Times New Roman" w:hAnsi="Times New Roman" w:cs="Times New Roman"/>
      <w:sz w:val="19"/>
      <w:szCs w:val="19"/>
    </w:rPr>
  </w:style>
  <w:style w:type="paragraph" w:customStyle="1" w:styleId="122">
    <w:name w:val="Основной текст (12)"/>
    <w:basedOn w:val="a"/>
    <w:link w:val="121"/>
    <w:rsid w:val="008E2B1E"/>
    <w:pPr>
      <w:shd w:val="clear" w:color="auto" w:fill="FFFFFF"/>
      <w:spacing w:before="0" w:line="0" w:lineRule="atLeast"/>
      <w:jc w:val="left"/>
    </w:pPr>
    <w:rPr>
      <w:rFonts w:ascii="Times New Roman" w:hAnsi="Times New Roman" w:cs="Times New Roman"/>
      <w:sz w:val="20"/>
      <w:szCs w:val="20"/>
    </w:rPr>
  </w:style>
  <w:style w:type="paragraph" w:customStyle="1" w:styleId="160">
    <w:name w:val="Основной текст (16)"/>
    <w:basedOn w:val="a"/>
    <w:link w:val="16"/>
    <w:rsid w:val="008E2B1E"/>
    <w:pPr>
      <w:shd w:val="clear" w:color="auto" w:fill="FFFFFF"/>
      <w:spacing w:before="0" w:line="0" w:lineRule="atLeast"/>
      <w:jc w:val="center"/>
    </w:pPr>
    <w:rPr>
      <w:rFonts w:ascii="Times New Roman" w:hAnsi="Times New Roman" w:cs="Times New Roman"/>
      <w:sz w:val="20"/>
      <w:szCs w:val="20"/>
    </w:rPr>
  </w:style>
  <w:style w:type="paragraph" w:customStyle="1" w:styleId="141">
    <w:name w:val="Основной текст (14)"/>
    <w:basedOn w:val="a"/>
    <w:link w:val="140"/>
    <w:rsid w:val="008E2B1E"/>
    <w:pPr>
      <w:shd w:val="clear" w:color="auto" w:fill="FFFFFF"/>
      <w:spacing w:before="0" w:line="0" w:lineRule="atLeast"/>
      <w:jc w:val="center"/>
    </w:pPr>
    <w:rPr>
      <w:rFonts w:ascii="Arial" w:eastAsia="Arial" w:hAnsi="Arial" w:cs="Arial"/>
      <w:sz w:val="20"/>
      <w:szCs w:val="20"/>
    </w:rPr>
  </w:style>
  <w:style w:type="paragraph" w:customStyle="1" w:styleId="170">
    <w:name w:val="Основной текст (17)"/>
    <w:basedOn w:val="a"/>
    <w:link w:val="17"/>
    <w:rsid w:val="008E2B1E"/>
    <w:pPr>
      <w:shd w:val="clear" w:color="auto" w:fill="FFFFFF"/>
      <w:spacing w:before="0" w:line="0" w:lineRule="atLeast"/>
      <w:jc w:val="left"/>
    </w:pPr>
    <w:rPr>
      <w:rFonts w:ascii="Arial" w:eastAsia="Arial" w:hAnsi="Arial" w:cs="Arial"/>
      <w:sz w:val="18"/>
      <w:szCs w:val="18"/>
    </w:rPr>
  </w:style>
  <w:style w:type="paragraph" w:customStyle="1" w:styleId="151">
    <w:name w:val="Основной текст (15)"/>
    <w:basedOn w:val="a"/>
    <w:link w:val="150"/>
    <w:rsid w:val="008E2B1E"/>
    <w:pPr>
      <w:shd w:val="clear" w:color="auto" w:fill="FFFFFF"/>
      <w:spacing w:before="0" w:line="0" w:lineRule="atLeast"/>
      <w:jc w:val="center"/>
    </w:pPr>
    <w:rPr>
      <w:rFonts w:ascii="Times New Roman" w:hAnsi="Times New Roman" w:cs="Times New Roman"/>
      <w:sz w:val="20"/>
      <w:szCs w:val="20"/>
    </w:rPr>
  </w:style>
  <w:style w:type="paragraph" w:customStyle="1" w:styleId="131">
    <w:name w:val="Основной текст (13)"/>
    <w:basedOn w:val="a"/>
    <w:link w:val="130"/>
    <w:rsid w:val="008E2B1E"/>
    <w:pPr>
      <w:shd w:val="clear" w:color="auto" w:fill="FFFFFF"/>
      <w:spacing w:before="0" w:line="0" w:lineRule="atLeast"/>
    </w:pPr>
    <w:rPr>
      <w:rFonts w:ascii="Times New Roman" w:hAnsi="Times New Roman" w:cs="Times New Roman"/>
      <w:sz w:val="19"/>
      <w:szCs w:val="19"/>
    </w:rPr>
  </w:style>
  <w:style w:type="paragraph" w:styleId="aff5">
    <w:name w:val="No Spacing"/>
    <w:uiPriority w:val="1"/>
    <w:qFormat/>
    <w:rsid w:val="00BC3703"/>
    <w:rPr>
      <w:rFonts w:asciiTheme="minorHAnsi" w:eastAsiaTheme="minorHAnsi" w:hAnsiTheme="minorHAnsi" w:cstheme="minorBidi"/>
      <w:lang w:eastAsia="en-US"/>
    </w:rPr>
  </w:style>
  <w:style w:type="character" w:styleId="aff6">
    <w:name w:val="Emphasis"/>
    <w:basedOn w:val="a0"/>
    <w:uiPriority w:val="20"/>
    <w:qFormat/>
    <w:locked/>
    <w:rsid w:val="00717C5C"/>
    <w:rPr>
      <w:i/>
      <w:iCs/>
    </w:rPr>
  </w:style>
  <w:style w:type="character" w:customStyle="1" w:styleId="28">
    <w:name w:val="Основной текст (2)_"/>
    <w:basedOn w:val="a0"/>
    <w:link w:val="29"/>
    <w:rsid w:val="003C4D94"/>
    <w:rPr>
      <w:shd w:val="clear" w:color="auto" w:fill="FFFFFF"/>
    </w:rPr>
  </w:style>
  <w:style w:type="paragraph" w:customStyle="1" w:styleId="2a">
    <w:name w:val="Основной текст2"/>
    <w:basedOn w:val="a"/>
    <w:rsid w:val="003C4D94"/>
    <w:pPr>
      <w:shd w:val="clear" w:color="auto" w:fill="FFFFFF"/>
      <w:spacing w:before="0" w:line="254" w:lineRule="exact"/>
    </w:pPr>
    <w:rPr>
      <w:rFonts w:ascii="Times New Roman" w:hAnsi="Times New Roman" w:cs="Times New Roman"/>
      <w:color w:val="000000"/>
      <w:sz w:val="20"/>
      <w:szCs w:val="20"/>
      <w:lang w:val="ru"/>
    </w:rPr>
  </w:style>
  <w:style w:type="paragraph" w:customStyle="1" w:styleId="29">
    <w:name w:val="Основной текст (2)"/>
    <w:basedOn w:val="a"/>
    <w:link w:val="28"/>
    <w:rsid w:val="003C4D94"/>
    <w:pPr>
      <w:shd w:val="clear" w:color="auto" w:fill="FFFFFF"/>
      <w:spacing w:before="0" w:line="264" w:lineRule="exact"/>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01923">
      <w:bodyDiv w:val="1"/>
      <w:marLeft w:val="0"/>
      <w:marRight w:val="0"/>
      <w:marTop w:val="0"/>
      <w:marBottom w:val="0"/>
      <w:divBdr>
        <w:top w:val="none" w:sz="0" w:space="0" w:color="auto"/>
        <w:left w:val="none" w:sz="0" w:space="0" w:color="auto"/>
        <w:bottom w:val="none" w:sz="0" w:space="0" w:color="auto"/>
        <w:right w:val="none" w:sz="0" w:space="0" w:color="auto"/>
      </w:divBdr>
    </w:div>
    <w:div w:id="157354639">
      <w:bodyDiv w:val="1"/>
      <w:marLeft w:val="0"/>
      <w:marRight w:val="0"/>
      <w:marTop w:val="0"/>
      <w:marBottom w:val="0"/>
      <w:divBdr>
        <w:top w:val="none" w:sz="0" w:space="0" w:color="auto"/>
        <w:left w:val="none" w:sz="0" w:space="0" w:color="auto"/>
        <w:bottom w:val="none" w:sz="0" w:space="0" w:color="auto"/>
        <w:right w:val="none" w:sz="0" w:space="0" w:color="auto"/>
      </w:divBdr>
    </w:div>
    <w:div w:id="201090009">
      <w:bodyDiv w:val="1"/>
      <w:marLeft w:val="0"/>
      <w:marRight w:val="0"/>
      <w:marTop w:val="0"/>
      <w:marBottom w:val="0"/>
      <w:divBdr>
        <w:top w:val="none" w:sz="0" w:space="0" w:color="auto"/>
        <w:left w:val="none" w:sz="0" w:space="0" w:color="auto"/>
        <w:bottom w:val="none" w:sz="0" w:space="0" w:color="auto"/>
        <w:right w:val="none" w:sz="0" w:space="0" w:color="auto"/>
      </w:divBdr>
    </w:div>
    <w:div w:id="244188993">
      <w:bodyDiv w:val="1"/>
      <w:marLeft w:val="0"/>
      <w:marRight w:val="0"/>
      <w:marTop w:val="0"/>
      <w:marBottom w:val="0"/>
      <w:divBdr>
        <w:top w:val="none" w:sz="0" w:space="0" w:color="auto"/>
        <w:left w:val="none" w:sz="0" w:space="0" w:color="auto"/>
        <w:bottom w:val="none" w:sz="0" w:space="0" w:color="auto"/>
        <w:right w:val="none" w:sz="0" w:space="0" w:color="auto"/>
      </w:divBdr>
    </w:div>
    <w:div w:id="282153693">
      <w:bodyDiv w:val="1"/>
      <w:marLeft w:val="0"/>
      <w:marRight w:val="0"/>
      <w:marTop w:val="0"/>
      <w:marBottom w:val="0"/>
      <w:divBdr>
        <w:top w:val="none" w:sz="0" w:space="0" w:color="auto"/>
        <w:left w:val="none" w:sz="0" w:space="0" w:color="auto"/>
        <w:bottom w:val="none" w:sz="0" w:space="0" w:color="auto"/>
        <w:right w:val="none" w:sz="0" w:space="0" w:color="auto"/>
      </w:divBdr>
    </w:div>
    <w:div w:id="296188110">
      <w:bodyDiv w:val="1"/>
      <w:marLeft w:val="0"/>
      <w:marRight w:val="0"/>
      <w:marTop w:val="0"/>
      <w:marBottom w:val="0"/>
      <w:divBdr>
        <w:top w:val="none" w:sz="0" w:space="0" w:color="auto"/>
        <w:left w:val="none" w:sz="0" w:space="0" w:color="auto"/>
        <w:bottom w:val="none" w:sz="0" w:space="0" w:color="auto"/>
        <w:right w:val="none" w:sz="0" w:space="0" w:color="auto"/>
      </w:divBdr>
    </w:div>
    <w:div w:id="331103479">
      <w:bodyDiv w:val="1"/>
      <w:marLeft w:val="0"/>
      <w:marRight w:val="0"/>
      <w:marTop w:val="0"/>
      <w:marBottom w:val="0"/>
      <w:divBdr>
        <w:top w:val="none" w:sz="0" w:space="0" w:color="auto"/>
        <w:left w:val="none" w:sz="0" w:space="0" w:color="auto"/>
        <w:bottom w:val="none" w:sz="0" w:space="0" w:color="auto"/>
        <w:right w:val="none" w:sz="0" w:space="0" w:color="auto"/>
      </w:divBdr>
    </w:div>
    <w:div w:id="380372234">
      <w:bodyDiv w:val="1"/>
      <w:marLeft w:val="0"/>
      <w:marRight w:val="0"/>
      <w:marTop w:val="0"/>
      <w:marBottom w:val="0"/>
      <w:divBdr>
        <w:top w:val="none" w:sz="0" w:space="0" w:color="auto"/>
        <w:left w:val="none" w:sz="0" w:space="0" w:color="auto"/>
        <w:bottom w:val="none" w:sz="0" w:space="0" w:color="auto"/>
        <w:right w:val="none" w:sz="0" w:space="0" w:color="auto"/>
      </w:divBdr>
    </w:div>
    <w:div w:id="414716661">
      <w:bodyDiv w:val="1"/>
      <w:marLeft w:val="0"/>
      <w:marRight w:val="0"/>
      <w:marTop w:val="0"/>
      <w:marBottom w:val="0"/>
      <w:divBdr>
        <w:top w:val="none" w:sz="0" w:space="0" w:color="auto"/>
        <w:left w:val="none" w:sz="0" w:space="0" w:color="auto"/>
        <w:bottom w:val="none" w:sz="0" w:space="0" w:color="auto"/>
        <w:right w:val="none" w:sz="0" w:space="0" w:color="auto"/>
      </w:divBdr>
    </w:div>
    <w:div w:id="433093269">
      <w:bodyDiv w:val="1"/>
      <w:marLeft w:val="0"/>
      <w:marRight w:val="0"/>
      <w:marTop w:val="0"/>
      <w:marBottom w:val="0"/>
      <w:divBdr>
        <w:top w:val="none" w:sz="0" w:space="0" w:color="auto"/>
        <w:left w:val="none" w:sz="0" w:space="0" w:color="auto"/>
        <w:bottom w:val="none" w:sz="0" w:space="0" w:color="auto"/>
        <w:right w:val="none" w:sz="0" w:space="0" w:color="auto"/>
      </w:divBdr>
    </w:div>
    <w:div w:id="433286166">
      <w:bodyDiv w:val="1"/>
      <w:marLeft w:val="0"/>
      <w:marRight w:val="0"/>
      <w:marTop w:val="0"/>
      <w:marBottom w:val="0"/>
      <w:divBdr>
        <w:top w:val="none" w:sz="0" w:space="0" w:color="auto"/>
        <w:left w:val="none" w:sz="0" w:space="0" w:color="auto"/>
        <w:bottom w:val="none" w:sz="0" w:space="0" w:color="auto"/>
        <w:right w:val="none" w:sz="0" w:space="0" w:color="auto"/>
      </w:divBdr>
    </w:div>
    <w:div w:id="474949601">
      <w:bodyDiv w:val="1"/>
      <w:marLeft w:val="0"/>
      <w:marRight w:val="0"/>
      <w:marTop w:val="0"/>
      <w:marBottom w:val="0"/>
      <w:divBdr>
        <w:top w:val="none" w:sz="0" w:space="0" w:color="auto"/>
        <w:left w:val="none" w:sz="0" w:space="0" w:color="auto"/>
        <w:bottom w:val="none" w:sz="0" w:space="0" w:color="auto"/>
        <w:right w:val="none" w:sz="0" w:space="0" w:color="auto"/>
      </w:divBdr>
    </w:div>
    <w:div w:id="511601915">
      <w:bodyDiv w:val="1"/>
      <w:marLeft w:val="0"/>
      <w:marRight w:val="0"/>
      <w:marTop w:val="0"/>
      <w:marBottom w:val="0"/>
      <w:divBdr>
        <w:top w:val="none" w:sz="0" w:space="0" w:color="auto"/>
        <w:left w:val="none" w:sz="0" w:space="0" w:color="auto"/>
        <w:bottom w:val="none" w:sz="0" w:space="0" w:color="auto"/>
        <w:right w:val="none" w:sz="0" w:space="0" w:color="auto"/>
      </w:divBdr>
    </w:div>
    <w:div w:id="545068031">
      <w:bodyDiv w:val="1"/>
      <w:marLeft w:val="0"/>
      <w:marRight w:val="0"/>
      <w:marTop w:val="0"/>
      <w:marBottom w:val="0"/>
      <w:divBdr>
        <w:top w:val="none" w:sz="0" w:space="0" w:color="auto"/>
        <w:left w:val="none" w:sz="0" w:space="0" w:color="auto"/>
        <w:bottom w:val="none" w:sz="0" w:space="0" w:color="auto"/>
        <w:right w:val="none" w:sz="0" w:space="0" w:color="auto"/>
      </w:divBdr>
    </w:div>
    <w:div w:id="571886604">
      <w:bodyDiv w:val="1"/>
      <w:marLeft w:val="0"/>
      <w:marRight w:val="0"/>
      <w:marTop w:val="0"/>
      <w:marBottom w:val="0"/>
      <w:divBdr>
        <w:top w:val="none" w:sz="0" w:space="0" w:color="auto"/>
        <w:left w:val="none" w:sz="0" w:space="0" w:color="auto"/>
        <w:bottom w:val="none" w:sz="0" w:space="0" w:color="auto"/>
        <w:right w:val="none" w:sz="0" w:space="0" w:color="auto"/>
      </w:divBdr>
    </w:div>
    <w:div w:id="581985989">
      <w:bodyDiv w:val="1"/>
      <w:marLeft w:val="0"/>
      <w:marRight w:val="0"/>
      <w:marTop w:val="0"/>
      <w:marBottom w:val="0"/>
      <w:divBdr>
        <w:top w:val="none" w:sz="0" w:space="0" w:color="auto"/>
        <w:left w:val="none" w:sz="0" w:space="0" w:color="auto"/>
        <w:bottom w:val="none" w:sz="0" w:space="0" w:color="auto"/>
        <w:right w:val="none" w:sz="0" w:space="0" w:color="auto"/>
      </w:divBdr>
    </w:div>
    <w:div w:id="595133921">
      <w:bodyDiv w:val="1"/>
      <w:marLeft w:val="0"/>
      <w:marRight w:val="0"/>
      <w:marTop w:val="0"/>
      <w:marBottom w:val="0"/>
      <w:divBdr>
        <w:top w:val="none" w:sz="0" w:space="0" w:color="auto"/>
        <w:left w:val="none" w:sz="0" w:space="0" w:color="auto"/>
        <w:bottom w:val="none" w:sz="0" w:space="0" w:color="auto"/>
        <w:right w:val="none" w:sz="0" w:space="0" w:color="auto"/>
      </w:divBdr>
    </w:div>
    <w:div w:id="697660314">
      <w:bodyDiv w:val="1"/>
      <w:marLeft w:val="0"/>
      <w:marRight w:val="0"/>
      <w:marTop w:val="0"/>
      <w:marBottom w:val="0"/>
      <w:divBdr>
        <w:top w:val="none" w:sz="0" w:space="0" w:color="auto"/>
        <w:left w:val="none" w:sz="0" w:space="0" w:color="auto"/>
        <w:bottom w:val="none" w:sz="0" w:space="0" w:color="auto"/>
        <w:right w:val="none" w:sz="0" w:space="0" w:color="auto"/>
      </w:divBdr>
    </w:div>
    <w:div w:id="736903652">
      <w:bodyDiv w:val="1"/>
      <w:marLeft w:val="0"/>
      <w:marRight w:val="0"/>
      <w:marTop w:val="0"/>
      <w:marBottom w:val="0"/>
      <w:divBdr>
        <w:top w:val="none" w:sz="0" w:space="0" w:color="auto"/>
        <w:left w:val="none" w:sz="0" w:space="0" w:color="auto"/>
        <w:bottom w:val="none" w:sz="0" w:space="0" w:color="auto"/>
        <w:right w:val="none" w:sz="0" w:space="0" w:color="auto"/>
      </w:divBdr>
    </w:div>
    <w:div w:id="752774707">
      <w:bodyDiv w:val="1"/>
      <w:marLeft w:val="0"/>
      <w:marRight w:val="0"/>
      <w:marTop w:val="0"/>
      <w:marBottom w:val="0"/>
      <w:divBdr>
        <w:top w:val="none" w:sz="0" w:space="0" w:color="auto"/>
        <w:left w:val="none" w:sz="0" w:space="0" w:color="auto"/>
        <w:bottom w:val="none" w:sz="0" w:space="0" w:color="auto"/>
        <w:right w:val="none" w:sz="0" w:space="0" w:color="auto"/>
      </w:divBdr>
    </w:div>
    <w:div w:id="1003045430">
      <w:bodyDiv w:val="1"/>
      <w:marLeft w:val="0"/>
      <w:marRight w:val="0"/>
      <w:marTop w:val="0"/>
      <w:marBottom w:val="0"/>
      <w:divBdr>
        <w:top w:val="none" w:sz="0" w:space="0" w:color="auto"/>
        <w:left w:val="none" w:sz="0" w:space="0" w:color="auto"/>
        <w:bottom w:val="none" w:sz="0" w:space="0" w:color="auto"/>
        <w:right w:val="none" w:sz="0" w:space="0" w:color="auto"/>
      </w:divBdr>
    </w:div>
    <w:div w:id="1040982792">
      <w:bodyDiv w:val="1"/>
      <w:marLeft w:val="0"/>
      <w:marRight w:val="0"/>
      <w:marTop w:val="0"/>
      <w:marBottom w:val="0"/>
      <w:divBdr>
        <w:top w:val="none" w:sz="0" w:space="0" w:color="auto"/>
        <w:left w:val="none" w:sz="0" w:space="0" w:color="auto"/>
        <w:bottom w:val="none" w:sz="0" w:space="0" w:color="auto"/>
        <w:right w:val="none" w:sz="0" w:space="0" w:color="auto"/>
      </w:divBdr>
    </w:div>
    <w:div w:id="1049111060">
      <w:bodyDiv w:val="1"/>
      <w:marLeft w:val="0"/>
      <w:marRight w:val="0"/>
      <w:marTop w:val="0"/>
      <w:marBottom w:val="0"/>
      <w:divBdr>
        <w:top w:val="none" w:sz="0" w:space="0" w:color="auto"/>
        <w:left w:val="none" w:sz="0" w:space="0" w:color="auto"/>
        <w:bottom w:val="none" w:sz="0" w:space="0" w:color="auto"/>
        <w:right w:val="none" w:sz="0" w:space="0" w:color="auto"/>
      </w:divBdr>
    </w:div>
    <w:div w:id="1071198028">
      <w:bodyDiv w:val="1"/>
      <w:marLeft w:val="0"/>
      <w:marRight w:val="0"/>
      <w:marTop w:val="0"/>
      <w:marBottom w:val="0"/>
      <w:divBdr>
        <w:top w:val="none" w:sz="0" w:space="0" w:color="auto"/>
        <w:left w:val="none" w:sz="0" w:space="0" w:color="auto"/>
        <w:bottom w:val="none" w:sz="0" w:space="0" w:color="auto"/>
        <w:right w:val="none" w:sz="0" w:space="0" w:color="auto"/>
      </w:divBdr>
    </w:div>
    <w:div w:id="1081179392">
      <w:bodyDiv w:val="1"/>
      <w:marLeft w:val="0"/>
      <w:marRight w:val="0"/>
      <w:marTop w:val="0"/>
      <w:marBottom w:val="0"/>
      <w:divBdr>
        <w:top w:val="none" w:sz="0" w:space="0" w:color="auto"/>
        <w:left w:val="none" w:sz="0" w:space="0" w:color="auto"/>
        <w:bottom w:val="none" w:sz="0" w:space="0" w:color="auto"/>
        <w:right w:val="none" w:sz="0" w:space="0" w:color="auto"/>
      </w:divBdr>
    </w:div>
    <w:div w:id="1130130630">
      <w:bodyDiv w:val="1"/>
      <w:marLeft w:val="0"/>
      <w:marRight w:val="0"/>
      <w:marTop w:val="0"/>
      <w:marBottom w:val="0"/>
      <w:divBdr>
        <w:top w:val="none" w:sz="0" w:space="0" w:color="auto"/>
        <w:left w:val="none" w:sz="0" w:space="0" w:color="auto"/>
        <w:bottom w:val="none" w:sz="0" w:space="0" w:color="auto"/>
        <w:right w:val="none" w:sz="0" w:space="0" w:color="auto"/>
      </w:divBdr>
    </w:div>
    <w:div w:id="1140609898">
      <w:bodyDiv w:val="1"/>
      <w:marLeft w:val="0"/>
      <w:marRight w:val="0"/>
      <w:marTop w:val="0"/>
      <w:marBottom w:val="0"/>
      <w:divBdr>
        <w:top w:val="none" w:sz="0" w:space="0" w:color="auto"/>
        <w:left w:val="none" w:sz="0" w:space="0" w:color="auto"/>
        <w:bottom w:val="none" w:sz="0" w:space="0" w:color="auto"/>
        <w:right w:val="none" w:sz="0" w:space="0" w:color="auto"/>
      </w:divBdr>
    </w:div>
    <w:div w:id="1184326248">
      <w:bodyDiv w:val="1"/>
      <w:marLeft w:val="0"/>
      <w:marRight w:val="0"/>
      <w:marTop w:val="0"/>
      <w:marBottom w:val="0"/>
      <w:divBdr>
        <w:top w:val="none" w:sz="0" w:space="0" w:color="auto"/>
        <w:left w:val="none" w:sz="0" w:space="0" w:color="auto"/>
        <w:bottom w:val="none" w:sz="0" w:space="0" w:color="auto"/>
        <w:right w:val="none" w:sz="0" w:space="0" w:color="auto"/>
      </w:divBdr>
    </w:div>
    <w:div w:id="1188569821">
      <w:bodyDiv w:val="1"/>
      <w:marLeft w:val="0"/>
      <w:marRight w:val="0"/>
      <w:marTop w:val="0"/>
      <w:marBottom w:val="0"/>
      <w:divBdr>
        <w:top w:val="none" w:sz="0" w:space="0" w:color="auto"/>
        <w:left w:val="none" w:sz="0" w:space="0" w:color="auto"/>
        <w:bottom w:val="none" w:sz="0" w:space="0" w:color="auto"/>
        <w:right w:val="none" w:sz="0" w:space="0" w:color="auto"/>
      </w:divBdr>
    </w:div>
    <w:div w:id="1303778471">
      <w:bodyDiv w:val="1"/>
      <w:marLeft w:val="0"/>
      <w:marRight w:val="0"/>
      <w:marTop w:val="0"/>
      <w:marBottom w:val="0"/>
      <w:divBdr>
        <w:top w:val="none" w:sz="0" w:space="0" w:color="auto"/>
        <w:left w:val="none" w:sz="0" w:space="0" w:color="auto"/>
        <w:bottom w:val="none" w:sz="0" w:space="0" w:color="auto"/>
        <w:right w:val="none" w:sz="0" w:space="0" w:color="auto"/>
      </w:divBdr>
    </w:div>
    <w:div w:id="1433940732">
      <w:bodyDiv w:val="1"/>
      <w:marLeft w:val="0"/>
      <w:marRight w:val="0"/>
      <w:marTop w:val="0"/>
      <w:marBottom w:val="0"/>
      <w:divBdr>
        <w:top w:val="none" w:sz="0" w:space="0" w:color="auto"/>
        <w:left w:val="none" w:sz="0" w:space="0" w:color="auto"/>
        <w:bottom w:val="none" w:sz="0" w:space="0" w:color="auto"/>
        <w:right w:val="none" w:sz="0" w:space="0" w:color="auto"/>
      </w:divBdr>
    </w:div>
    <w:div w:id="1447577537">
      <w:bodyDiv w:val="1"/>
      <w:marLeft w:val="0"/>
      <w:marRight w:val="0"/>
      <w:marTop w:val="0"/>
      <w:marBottom w:val="0"/>
      <w:divBdr>
        <w:top w:val="none" w:sz="0" w:space="0" w:color="auto"/>
        <w:left w:val="none" w:sz="0" w:space="0" w:color="auto"/>
        <w:bottom w:val="none" w:sz="0" w:space="0" w:color="auto"/>
        <w:right w:val="none" w:sz="0" w:space="0" w:color="auto"/>
      </w:divBdr>
    </w:div>
    <w:div w:id="1461999531">
      <w:bodyDiv w:val="1"/>
      <w:marLeft w:val="0"/>
      <w:marRight w:val="0"/>
      <w:marTop w:val="0"/>
      <w:marBottom w:val="0"/>
      <w:divBdr>
        <w:top w:val="none" w:sz="0" w:space="0" w:color="auto"/>
        <w:left w:val="none" w:sz="0" w:space="0" w:color="auto"/>
        <w:bottom w:val="none" w:sz="0" w:space="0" w:color="auto"/>
        <w:right w:val="none" w:sz="0" w:space="0" w:color="auto"/>
      </w:divBdr>
    </w:div>
    <w:div w:id="1470510531">
      <w:bodyDiv w:val="1"/>
      <w:marLeft w:val="0"/>
      <w:marRight w:val="0"/>
      <w:marTop w:val="0"/>
      <w:marBottom w:val="0"/>
      <w:divBdr>
        <w:top w:val="none" w:sz="0" w:space="0" w:color="auto"/>
        <w:left w:val="none" w:sz="0" w:space="0" w:color="auto"/>
        <w:bottom w:val="none" w:sz="0" w:space="0" w:color="auto"/>
        <w:right w:val="none" w:sz="0" w:space="0" w:color="auto"/>
      </w:divBdr>
    </w:div>
    <w:div w:id="1547445638">
      <w:bodyDiv w:val="1"/>
      <w:marLeft w:val="0"/>
      <w:marRight w:val="0"/>
      <w:marTop w:val="0"/>
      <w:marBottom w:val="0"/>
      <w:divBdr>
        <w:top w:val="none" w:sz="0" w:space="0" w:color="auto"/>
        <w:left w:val="none" w:sz="0" w:space="0" w:color="auto"/>
        <w:bottom w:val="none" w:sz="0" w:space="0" w:color="auto"/>
        <w:right w:val="none" w:sz="0" w:space="0" w:color="auto"/>
      </w:divBdr>
    </w:div>
    <w:div w:id="1548252006">
      <w:bodyDiv w:val="1"/>
      <w:marLeft w:val="0"/>
      <w:marRight w:val="0"/>
      <w:marTop w:val="0"/>
      <w:marBottom w:val="0"/>
      <w:divBdr>
        <w:top w:val="none" w:sz="0" w:space="0" w:color="auto"/>
        <w:left w:val="none" w:sz="0" w:space="0" w:color="auto"/>
        <w:bottom w:val="none" w:sz="0" w:space="0" w:color="auto"/>
        <w:right w:val="none" w:sz="0" w:space="0" w:color="auto"/>
      </w:divBdr>
    </w:div>
    <w:div w:id="1596357209">
      <w:bodyDiv w:val="1"/>
      <w:marLeft w:val="0"/>
      <w:marRight w:val="0"/>
      <w:marTop w:val="0"/>
      <w:marBottom w:val="0"/>
      <w:divBdr>
        <w:top w:val="none" w:sz="0" w:space="0" w:color="auto"/>
        <w:left w:val="none" w:sz="0" w:space="0" w:color="auto"/>
        <w:bottom w:val="none" w:sz="0" w:space="0" w:color="auto"/>
        <w:right w:val="none" w:sz="0" w:space="0" w:color="auto"/>
      </w:divBdr>
    </w:div>
    <w:div w:id="1634945878">
      <w:bodyDiv w:val="1"/>
      <w:marLeft w:val="0"/>
      <w:marRight w:val="0"/>
      <w:marTop w:val="0"/>
      <w:marBottom w:val="0"/>
      <w:divBdr>
        <w:top w:val="none" w:sz="0" w:space="0" w:color="auto"/>
        <w:left w:val="none" w:sz="0" w:space="0" w:color="auto"/>
        <w:bottom w:val="none" w:sz="0" w:space="0" w:color="auto"/>
        <w:right w:val="none" w:sz="0" w:space="0" w:color="auto"/>
      </w:divBdr>
    </w:div>
    <w:div w:id="1664704101">
      <w:bodyDiv w:val="1"/>
      <w:marLeft w:val="0"/>
      <w:marRight w:val="0"/>
      <w:marTop w:val="0"/>
      <w:marBottom w:val="0"/>
      <w:divBdr>
        <w:top w:val="none" w:sz="0" w:space="0" w:color="auto"/>
        <w:left w:val="none" w:sz="0" w:space="0" w:color="auto"/>
        <w:bottom w:val="none" w:sz="0" w:space="0" w:color="auto"/>
        <w:right w:val="none" w:sz="0" w:space="0" w:color="auto"/>
      </w:divBdr>
    </w:div>
    <w:div w:id="1780952434">
      <w:bodyDiv w:val="1"/>
      <w:marLeft w:val="0"/>
      <w:marRight w:val="0"/>
      <w:marTop w:val="0"/>
      <w:marBottom w:val="0"/>
      <w:divBdr>
        <w:top w:val="none" w:sz="0" w:space="0" w:color="auto"/>
        <w:left w:val="none" w:sz="0" w:space="0" w:color="auto"/>
        <w:bottom w:val="none" w:sz="0" w:space="0" w:color="auto"/>
        <w:right w:val="none" w:sz="0" w:space="0" w:color="auto"/>
      </w:divBdr>
    </w:div>
    <w:div w:id="1879657946">
      <w:bodyDiv w:val="1"/>
      <w:marLeft w:val="0"/>
      <w:marRight w:val="0"/>
      <w:marTop w:val="0"/>
      <w:marBottom w:val="0"/>
      <w:divBdr>
        <w:top w:val="none" w:sz="0" w:space="0" w:color="auto"/>
        <w:left w:val="none" w:sz="0" w:space="0" w:color="auto"/>
        <w:bottom w:val="none" w:sz="0" w:space="0" w:color="auto"/>
        <w:right w:val="none" w:sz="0" w:space="0" w:color="auto"/>
      </w:divBdr>
    </w:div>
    <w:div w:id="1905336359">
      <w:bodyDiv w:val="1"/>
      <w:marLeft w:val="0"/>
      <w:marRight w:val="0"/>
      <w:marTop w:val="0"/>
      <w:marBottom w:val="0"/>
      <w:divBdr>
        <w:top w:val="none" w:sz="0" w:space="0" w:color="auto"/>
        <w:left w:val="none" w:sz="0" w:space="0" w:color="auto"/>
        <w:bottom w:val="none" w:sz="0" w:space="0" w:color="auto"/>
        <w:right w:val="none" w:sz="0" w:space="0" w:color="auto"/>
      </w:divBdr>
    </w:div>
    <w:div w:id="2070229442">
      <w:bodyDiv w:val="1"/>
      <w:marLeft w:val="0"/>
      <w:marRight w:val="0"/>
      <w:marTop w:val="0"/>
      <w:marBottom w:val="0"/>
      <w:divBdr>
        <w:top w:val="none" w:sz="0" w:space="0" w:color="auto"/>
        <w:left w:val="none" w:sz="0" w:space="0" w:color="auto"/>
        <w:bottom w:val="none" w:sz="0" w:space="0" w:color="auto"/>
        <w:right w:val="none" w:sz="0" w:space="0" w:color="auto"/>
      </w:divBdr>
    </w:div>
    <w:div w:id="2095858447">
      <w:bodyDiv w:val="1"/>
      <w:marLeft w:val="0"/>
      <w:marRight w:val="0"/>
      <w:marTop w:val="0"/>
      <w:marBottom w:val="0"/>
      <w:divBdr>
        <w:top w:val="none" w:sz="0" w:space="0" w:color="auto"/>
        <w:left w:val="none" w:sz="0" w:space="0" w:color="auto"/>
        <w:bottom w:val="none" w:sz="0" w:space="0" w:color="auto"/>
        <w:right w:val="none" w:sz="0" w:space="0" w:color="auto"/>
      </w:divBdr>
    </w:div>
    <w:div w:id="2098481637">
      <w:bodyDiv w:val="1"/>
      <w:marLeft w:val="0"/>
      <w:marRight w:val="0"/>
      <w:marTop w:val="0"/>
      <w:marBottom w:val="0"/>
      <w:divBdr>
        <w:top w:val="none" w:sz="0" w:space="0" w:color="auto"/>
        <w:left w:val="none" w:sz="0" w:space="0" w:color="auto"/>
        <w:bottom w:val="none" w:sz="0" w:space="0" w:color="auto"/>
        <w:right w:val="none" w:sz="0" w:space="0" w:color="auto"/>
      </w:divBdr>
    </w:div>
    <w:div w:id="2100441596">
      <w:marLeft w:val="0"/>
      <w:marRight w:val="0"/>
      <w:marTop w:val="0"/>
      <w:marBottom w:val="0"/>
      <w:divBdr>
        <w:top w:val="none" w:sz="0" w:space="0" w:color="auto"/>
        <w:left w:val="none" w:sz="0" w:space="0" w:color="auto"/>
        <w:bottom w:val="none" w:sz="0" w:space="0" w:color="auto"/>
        <w:right w:val="none" w:sz="0" w:space="0" w:color="auto"/>
      </w:divBdr>
    </w:div>
    <w:div w:id="2100441597">
      <w:marLeft w:val="0"/>
      <w:marRight w:val="0"/>
      <w:marTop w:val="0"/>
      <w:marBottom w:val="0"/>
      <w:divBdr>
        <w:top w:val="none" w:sz="0" w:space="0" w:color="auto"/>
        <w:left w:val="none" w:sz="0" w:space="0" w:color="auto"/>
        <w:bottom w:val="none" w:sz="0" w:space="0" w:color="auto"/>
        <w:right w:val="none" w:sz="0" w:space="0" w:color="auto"/>
      </w:divBdr>
    </w:div>
    <w:div w:id="2100441598">
      <w:marLeft w:val="0"/>
      <w:marRight w:val="0"/>
      <w:marTop w:val="0"/>
      <w:marBottom w:val="0"/>
      <w:divBdr>
        <w:top w:val="none" w:sz="0" w:space="0" w:color="auto"/>
        <w:left w:val="none" w:sz="0" w:space="0" w:color="auto"/>
        <w:bottom w:val="none" w:sz="0" w:space="0" w:color="auto"/>
        <w:right w:val="none" w:sz="0" w:space="0" w:color="auto"/>
      </w:divBdr>
    </w:div>
    <w:div w:id="2100441599">
      <w:marLeft w:val="0"/>
      <w:marRight w:val="0"/>
      <w:marTop w:val="0"/>
      <w:marBottom w:val="0"/>
      <w:divBdr>
        <w:top w:val="none" w:sz="0" w:space="0" w:color="auto"/>
        <w:left w:val="none" w:sz="0" w:space="0" w:color="auto"/>
        <w:bottom w:val="none" w:sz="0" w:space="0" w:color="auto"/>
        <w:right w:val="none" w:sz="0" w:space="0" w:color="auto"/>
      </w:divBdr>
    </w:div>
    <w:div w:id="2100441600">
      <w:marLeft w:val="0"/>
      <w:marRight w:val="0"/>
      <w:marTop w:val="0"/>
      <w:marBottom w:val="0"/>
      <w:divBdr>
        <w:top w:val="none" w:sz="0" w:space="0" w:color="auto"/>
        <w:left w:val="none" w:sz="0" w:space="0" w:color="auto"/>
        <w:bottom w:val="none" w:sz="0" w:space="0" w:color="auto"/>
        <w:right w:val="none" w:sz="0" w:space="0" w:color="auto"/>
      </w:divBdr>
    </w:div>
    <w:div w:id="2100441601">
      <w:marLeft w:val="0"/>
      <w:marRight w:val="0"/>
      <w:marTop w:val="0"/>
      <w:marBottom w:val="0"/>
      <w:divBdr>
        <w:top w:val="none" w:sz="0" w:space="0" w:color="auto"/>
        <w:left w:val="none" w:sz="0" w:space="0" w:color="auto"/>
        <w:bottom w:val="none" w:sz="0" w:space="0" w:color="auto"/>
        <w:right w:val="none" w:sz="0" w:space="0" w:color="auto"/>
      </w:divBdr>
    </w:div>
    <w:div w:id="2100441602">
      <w:marLeft w:val="0"/>
      <w:marRight w:val="0"/>
      <w:marTop w:val="0"/>
      <w:marBottom w:val="0"/>
      <w:divBdr>
        <w:top w:val="none" w:sz="0" w:space="0" w:color="auto"/>
        <w:left w:val="none" w:sz="0" w:space="0" w:color="auto"/>
        <w:bottom w:val="none" w:sz="0" w:space="0" w:color="auto"/>
        <w:right w:val="none" w:sz="0" w:space="0" w:color="auto"/>
      </w:divBdr>
    </w:div>
    <w:div w:id="2100441603">
      <w:marLeft w:val="0"/>
      <w:marRight w:val="0"/>
      <w:marTop w:val="0"/>
      <w:marBottom w:val="0"/>
      <w:divBdr>
        <w:top w:val="none" w:sz="0" w:space="0" w:color="auto"/>
        <w:left w:val="none" w:sz="0" w:space="0" w:color="auto"/>
        <w:bottom w:val="none" w:sz="0" w:space="0" w:color="auto"/>
        <w:right w:val="none" w:sz="0" w:space="0" w:color="auto"/>
      </w:divBdr>
    </w:div>
    <w:div w:id="2100441604">
      <w:marLeft w:val="0"/>
      <w:marRight w:val="0"/>
      <w:marTop w:val="0"/>
      <w:marBottom w:val="0"/>
      <w:divBdr>
        <w:top w:val="none" w:sz="0" w:space="0" w:color="auto"/>
        <w:left w:val="none" w:sz="0" w:space="0" w:color="auto"/>
        <w:bottom w:val="none" w:sz="0" w:space="0" w:color="auto"/>
        <w:right w:val="none" w:sz="0" w:space="0" w:color="auto"/>
      </w:divBdr>
    </w:div>
    <w:div w:id="2100441605">
      <w:marLeft w:val="0"/>
      <w:marRight w:val="0"/>
      <w:marTop w:val="0"/>
      <w:marBottom w:val="0"/>
      <w:divBdr>
        <w:top w:val="none" w:sz="0" w:space="0" w:color="auto"/>
        <w:left w:val="none" w:sz="0" w:space="0" w:color="auto"/>
        <w:bottom w:val="none" w:sz="0" w:space="0" w:color="auto"/>
        <w:right w:val="none" w:sz="0" w:space="0" w:color="auto"/>
      </w:divBdr>
    </w:div>
    <w:div w:id="2100441606">
      <w:marLeft w:val="0"/>
      <w:marRight w:val="0"/>
      <w:marTop w:val="0"/>
      <w:marBottom w:val="0"/>
      <w:divBdr>
        <w:top w:val="none" w:sz="0" w:space="0" w:color="auto"/>
        <w:left w:val="none" w:sz="0" w:space="0" w:color="auto"/>
        <w:bottom w:val="none" w:sz="0" w:space="0" w:color="auto"/>
        <w:right w:val="none" w:sz="0" w:space="0" w:color="auto"/>
      </w:divBdr>
    </w:div>
    <w:div w:id="2100441607">
      <w:marLeft w:val="0"/>
      <w:marRight w:val="0"/>
      <w:marTop w:val="0"/>
      <w:marBottom w:val="0"/>
      <w:divBdr>
        <w:top w:val="none" w:sz="0" w:space="0" w:color="auto"/>
        <w:left w:val="none" w:sz="0" w:space="0" w:color="auto"/>
        <w:bottom w:val="none" w:sz="0" w:space="0" w:color="auto"/>
        <w:right w:val="none" w:sz="0" w:space="0" w:color="auto"/>
      </w:divBdr>
    </w:div>
    <w:div w:id="2100441608">
      <w:marLeft w:val="0"/>
      <w:marRight w:val="0"/>
      <w:marTop w:val="0"/>
      <w:marBottom w:val="0"/>
      <w:divBdr>
        <w:top w:val="none" w:sz="0" w:space="0" w:color="auto"/>
        <w:left w:val="none" w:sz="0" w:space="0" w:color="auto"/>
        <w:bottom w:val="none" w:sz="0" w:space="0" w:color="auto"/>
        <w:right w:val="none" w:sz="0" w:space="0" w:color="auto"/>
      </w:divBdr>
    </w:div>
    <w:div w:id="2100441609">
      <w:marLeft w:val="0"/>
      <w:marRight w:val="0"/>
      <w:marTop w:val="0"/>
      <w:marBottom w:val="0"/>
      <w:divBdr>
        <w:top w:val="none" w:sz="0" w:space="0" w:color="auto"/>
        <w:left w:val="none" w:sz="0" w:space="0" w:color="auto"/>
        <w:bottom w:val="none" w:sz="0" w:space="0" w:color="auto"/>
        <w:right w:val="none" w:sz="0" w:space="0" w:color="auto"/>
      </w:divBdr>
    </w:div>
    <w:div w:id="2100441610">
      <w:marLeft w:val="0"/>
      <w:marRight w:val="0"/>
      <w:marTop w:val="0"/>
      <w:marBottom w:val="0"/>
      <w:divBdr>
        <w:top w:val="none" w:sz="0" w:space="0" w:color="auto"/>
        <w:left w:val="none" w:sz="0" w:space="0" w:color="auto"/>
        <w:bottom w:val="none" w:sz="0" w:space="0" w:color="auto"/>
        <w:right w:val="none" w:sz="0" w:space="0" w:color="auto"/>
      </w:divBdr>
    </w:div>
    <w:div w:id="2100441611">
      <w:marLeft w:val="0"/>
      <w:marRight w:val="0"/>
      <w:marTop w:val="0"/>
      <w:marBottom w:val="0"/>
      <w:divBdr>
        <w:top w:val="none" w:sz="0" w:space="0" w:color="auto"/>
        <w:left w:val="none" w:sz="0" w:space="0" w:color="auto"/>
        <w:bottom w:val="none" w:sz="0" w:space="0" w:color="auto"/>
        <w:right w:val="none" w:sz="0" w:space="0" w:color="auto"/>
      </w:divBdr>
    </w:div>
    <w:div w:id="2100441612">
      <w:marLeft w:val="0"/>
      <w:marRight w:val="0"/>
      <w:marTop w:val="0"/>
      <w:marBottom w:val="0"/>
      <w:divBdr>
        <w:top w:val="none" w:sz="0" w:space="0" w:color="auto"/>
        <w:left w:val="none" w:sz="0" w:space="0" w:color="auto"/>
        <w:bottom w:val="none" w:sz="0" w:space="0" w:color="auto"/>
        <w:right w:val="none" w:sz="0" w:space="0" w:color="auto"/>
      </w:divBdr>
    </w:div>
    <w:div w:id="2100441614">
      <w:marLeft w:val="0"/>
      <w:marRight w:val="0"/>
      <w:marTop w:val="0"/>
      <w:marBottom w:val="0"/>
      <w:divBdr>
        <w:top w:val="none" w:sz="0" w:space="0" w:color="auto"/>
        <w:left w:val="none" w:sz="0" w:space="0" w:color="auto"/>
        <w:bottom w:val="none" w:sz="0" w:space="0" w:color="auto"/>
        <w:right w:val="none" w:sz="0" w:space="0" w:color="auto"/>
      </w:divBdr>
    </w:div>
    <w:div w:id="2100441616">
      <w:marLeft w:val="0"/>
      <w:marRight w:val="0"/>
      <w:marTop w:val="0"/>
      <w:marBottom w:val="0"/>
      <w:divBdr>
        <w:top w:val="none" w:sz="0" w:space="0" w:color="auto"/>
        <w:left w:val="none" w:sz="0" w:space="0" w:color="auto"/>
        <w:bottom w:val="none" w:sz="0" w:space="0" w:color="auto"/>
        <w:right w:val="none" w:sz="0" w:space="0" w:color="auto"/>
      </w:divBdr>
    </w:div>
    <w:div w:id="2100441621">
      <w:marLeft w:val="0"/>
      <w:marRight w:val="0"/>
      <w:marTop w:val="0"/>
      <w:marBottom w:val="0"/>
      <w:divBdr>
        <w:top w:val="none" w:sz="0" w:space="0" w:color="auto"/>
        <w:left w:val="none" w:sz="0" w:space="0" w:color="auto"/>
        <w:bottom w:val="none" w:sz="0" w:space="0" w:color="auto"/>
        <w:right w:val="none" w:sz="0" w:space="0" w:color="auto"/>
      </w:divBdr>
    </w:div>
    <w:div w:id="2100441622">
      <w:marLeft w:val="0"/>
      <w:marRight w:val="0"/>
      <w:marTop w:val="0"/>
      <w:marBottom w:val="0"/>
      <w:divBdr>
        <w:top w:val="none" w:sz="0" w:space="0" w:color="auto"/>
        <w:left w:val="none" w:sz="0" w:space="0" w:color="auto"/>
        <w:bottom w:val="none" w:sz="0" w:space="0" w:color="auto"/>
        <w:right w:val="none" w:sz="0" w:space="0" w:color="auto"/>
      </w:divBdr>
    </w:div>
    <w:div w:id="2100441624">
      <w:marLeft w:val="0"/>
      <w:marRight w:val="0"/>
      <w:marTop w:val="0"/>
      <w:marBottom w:val="0"/>
      <w:divBdr>
        <w:top w:val="none" w:sz="0" w:space="0" w:color="auto"/>
        <w:left w:val="none" w:sz="0" w:space="0" w:color="auto"/>
        <w:bottom w:val="none" w:sz="0" w:space="0" w:color="auto"/>
        <w:right w:val="none" w:sz="0" w:space="0" w:color="auto"/>
      </w:divBdr>
    </w:div>
    <w:div w:id="2100441625">
      <w:marLeft w:val="0"/>
      <w:marRight w:val="0"/>
      <w:marTop w:val="0"/>
      <w:marBottom w:val="0"/>
      <w:divBdr>
        <w:top w:val="none" w:sz="0" w:space="0" w:color="auto"/>
        <w:left w:val="none" w:sz="0" w:space="0" w:color="auto"/>
        <w:bottom w:val="none" w:sz="0" w:space="0" w:color="auto"/>
        <w:right w:val="none" w:sz="0" w:space="0" w:color="auto"/>
      </w:divBdr>
    </w:div>
    <w:div w:id="2100441627">
      <w:marLeft w:val="0"/>
      <w:marRight w:val="0"/>
      <w:marTop w:val="0"/>
      <w:marBottom w:val="0"/>
      <w:divBdr>
        <w:top w:val="none" w:sz="0" w:space="0" w:color="auto"/>
        <w:left w:val="none" w:sz="0" w:space="0" w:color="auto"/>
        <w:bottom w:val="none" w:sz="0" w:space="0" w:color="auto"/>
        <w:right w:val="none" w:sz="0" w:space="0" w:color="auto"/>
      </w:divBdr>
    </w:div>
    <w:div w:id="2100441628">
      <w:marLeft w:val="0"/>
      <w:marRight w:val="0"/>
      <w:marTop w:val="0"/>
      <w:marBottom w:val="0"/>
      <w:divBdr>
        <w:top w:val="none" w:sz="0" w:space="0" w:color="auto"/>
        <w:left w:val="none" w:sz="0" w:space="0" w:color="auto"/>
        <w:bottom w:val="none" w:sz="0" w:space="0" w:color="auto"/>
        <w:right w:val="none" w:sz="0" w:space="0" w:color="auto"/>
      </w:divBdr>
    </w:div>
    <w:div w:id="2100441630">
      <w:marLeft w:val="0"/>
      <w:marRight w:val="0"/>
      <w:marTop w:val="0"/>
      <w:marBottom w:val="0"/>
      <w:divBdr>
        <w:top w:val="none" w:sz="0" w:space="0" w:color="auto"/>
        <w:left w:val="none" w:sz="0" w:space="0" w:color="auto"/>
        <w:bottom w:val="none" w:sz="0" w:space="0" w:color="auto"/>
        <w:right w:val="none" w:sz="0" w:space="0" w:color="auto"/>
      </w:divBdr>
    </w:div>
    <w:div w:id="2100441631">
      <w:marLeft w:val="0"/>
      <w:marRight w:val="0"/>
      <w:marTop w:val="0"/>
      <w:marBottom w:val="0"/>
      <w:divBdr>
        <w:top w:val="none" w:sz="0" w:space="0" w:color="auto"/>
        <w:left w:val="none" w:sz="0" w:space="0" w:color="auto"/>
        <w:bottom w:val="none" w:sz="0" w:space="0" w:color="auto"/>
        <w:right w:val="none" w:sz="0" w:space="0" w:color="auto"/>
      </w:divBdr>
    </w:div>
    <w:div w:id="2100441632">
      <w:marLeft w:val="0"/>
      <w:marRight w:val="0"/>
      <w:marTop w:val="0"/>
      <w:marBottom w:val="0"/>
      <w:divBdr>
        <w:top w:val="none" w:sz="0" w:space="0" w:color="auto"/>
        <w:left w:val="none" w:sz="0" w:space="0" w:color="auto"/>
        <w:bottom w:val="none" w:sz="0" w:space="0" w:color="auto"/>
        <w:right w:val="none" w:sz="0" w:space="0" w:color="auto"/>
      </w:divBdr>
    </w:div>
    <w:div w:id="2100441633">
      <w:marLeft w:val="0"/>
      <w:marRight w:val="0"/>
      <w:marTop w:val="0"/>
      <w:marBottom w:val="0"/>
      <w:divBdr>
        <w:top w:val="none" w:sz="0" w:space="0" w:color="auto"/>
        <w:left w:val="none" w:sz="0" w:space="0" w:color="auto"/>
        <w:bottom w:val="none" w:sz="0" w:space="0" w:color="auto"/>
        <w:right w:val="none" w:sz="0" w:space="0" w:color="auto"/>
      </w:divBdr>
    </w:div>
    <w:div w:id="2100441634">
      <w:marLeft w:val="0"/>
      <w:marRight w:val="0"/>
      <w:marTop w:val="0"/>
      <w:marBottom w:val="0"/>
      <w:divBdr>
        <w:top w:val="none" w:sz="0" w:space="0" w:color="auto"/>
        <w:left w:val="none" w:sz="0" w:space="0" w:color="auto"/>
        <w:bottom w:val="none" w:sz="0" w:space="0" w:color="auto"/>
        <w:right w:val="none" w:sz="0" w:space="0" w:color="auto"/>
      </w:divBdr>
    </w:div>
    <w:div w:id="2100441635">
      <w:marLeft w:val="0"/>
      <w:marRight w:val="0"/>
      <w:marTop w:val="0"/>
      <w:marBottom w:val="0"/>
      <w:divBdr>
        <w:top w:val="none" w:sz="0" w:space="0" w:color="auto"/>
        <w:left w:val="none" w:sz="0" w:space="0" w:color="auto"/>
        <w:bottom w:val="none" w:sz="0" w:space="0" w:color="auto"/>
        <w:right w:val="none" w:sz="0" w:space="0" w:color="auto"/>
      </w:divBdr>
    </w:div>
    <w:div w:id="2100441636">
      <w:marLeft w:val="0"/>
      <w:marRight w:val="0"/>
      <w:marTop w:val="0"/>
      <w:marBottom w:val="0"/>
      <w:divBdr>
        <w:top w:val="none" w:sz="0" w:space="0" w:color="auto"/>
        <w:left w:val="none" w:sz="0" w:space="0" w:color="auto"/>
        <w:bottom w:val="none" w:sz="0" w:space="0" w:color="auto"/>
        <w:right w:val="none" w:sz="0" w:space="0" w:color="auto"/>
      </w:divBdr>
    </w:div>
    <w:div w:id="2100441637">
      <w:marLeft w:val="0"/>
      <w:marRight w:val="0"/>
      <w:marTop w:val="0"/>
      <w:marBottom w:val="0"/>
      <w:divBdr>
        <w:top w:val="none" w:sz="0" w:space="0" w:color="auto"/>
        <w:left w:val="none" w:sz="0" w:space="0" w:color="auto"/>
        <w:bottom w:val="none" w:sz="0" w:space="0" w:color="auto"/>
        <w:right w:val="none" w:sz="0" w:space="0" w:color="auto"/>
      </w:divBdr>
    </w:div>
    <w:div w:id="2100441639">
      <w:marLeft w:val="0"/>
      <w:marRight w:val="0"/>
      <w:marTop w:val="0"/>
      <w:marBottom w:val="0"/>
      <w:divBdr>
        <w:top w:val="none" w:sz="0" w:space="0" w:color="auto"/>
        <w:left w:val="none" w:sz="0" w:space="0" w:color="auto"/>
        <w:bottom w:val="none" w:sz="0" w:space="0" w:color="auto"/>
        <w:right w:val="none" w:sz="0" w:space="0" w:color="auto"/>
      </w:divBdr>
    </w:div>
    <w:div w:id="2100441640">
      <w:marLeft w:val="0"/>
      <w:marRight w:val="0"/>
      <w:marTop w:val="0"/>
      <w:marBottom w:val="0"/>
      <w:divBdr>
        <w:top w:val="none" w:sz="0" w:space="0" w:color="auto"/>
        <w:left w:val="none" w:sz="0" w:space="0" w:color="auto"/>
        <w:bottom w:val="none" w:sz="0" w:space="0" w:color="auto"/>
        <w:right w:val="none" w:sz="0" w:space="0" w:color="auto"/>
      </w:divBdr>
    </w:div>
    <w:div w:id="2100441641">
      <w:marLeft w:val="0"/>
      <w:marRight w:val="0"/>
      <w:marTop w:val="0"/>
      <w:marBottom w:val="0"/>
      <w:divBdr>
        <w:top w:val="none" w:sz="0" w:space="0" w:color="auto"/>
        <w:left w:val="none" w:sz="0" w:space="0" w:color="auto"/>
        <w:bottom w:val="none" w:sz="0" w:space="0" w:color="auto"/>
        <w:right w:val="none" w:sz="0" w:space="0" w:color="auto"/>
      </w:divBdr>
    </w:div>
    <w:div w:id="2100441642">
      <w:marLeft w:val="0"/>
      <w:marRight w:val="0"/>
      <w:marTop w:val="0"/>
      <w:marBottom w:val="0"/>
      <w:divBdr>
        <w:top w:val="none" w:sz="0" w:space="0" w:color="auto"/>
        <w:left w:val="none" w:sz="0" w:space="0" w:color="auto"/>
        <w:bottom w:val="none" w:sz="0" w:space="0" w:color="auto"/>
        <w:right w:val="none" w:sz="0" w:space="0" w:color="auto"/>
      </w:divBdr>
    </w:div>
    <w:div w:id="2100441644">
      <w:marLeft w:val="0"/>
      <w:marRight w:val="0"/>
      <w:marTop w:val="0"/>
      <w:marBottom w:val="0"/>
      <w:divBdr>
        <w:top w:val="none" w:sz="0" w:space="0" w:color="auto"/>
        <w:left w:val="none" w:sz="0" w:space="0" w:color="auto"/>
        <w:bottom w:val="none" w:sz="0" w:space="0" w:color="auto"/>
        <w:right w:val="none" w:sz="0" w:space="0" w:color="auto"/>
      </w:divBdr>
    </w:div>
    <w:div w:id="2100441645">
      <w:marLeft w:val="0"/>
      <w:marRight w:val="0"/>
      <w:marTop w:val="0"/>
      <w:marBottom w:val="0"/>
      <w:divBdr>
        <w:top w:val="none" w:sz="0" w:space="0" w:color="auto"/>
        <w:left w:val="none" w:sz="0" w:space="0" w:color="auto"/>
        <w:bottom w:val="none" w:sz="0" w:space="0" w:color="auto"/>
        <w:right w:val="none" w:sz="0" w:space="0" w:color="auto"/>
      </w:divBdr>
    </w:div>
    <w:div w:id="2100441646">
      <w:marLeft w:val="0"/>
      <w:marRight w:val="0"/>
      <w:marTop w:val="0"/>
      <w:marBottom w:val="0"/>
      <w:divBdr>
        <w:top w:val="none" w:sz="0" w:space="0" w:color="auto"/>
        <w:left w:val="none" w:sz="0" w:space="0" w:color="auto"/>
        <w:bottom w:val="none" w:sz="0" w:space="0" w:color="auto"/>
        <w:right w:val="none" w:sz="0" w:space="0" w:color="auto"/>
      </w:divBdr>
    </w:div>
    <w:div w:id="2100441648">
      <w:marLeft w:val="0"/>
      <w:marRight w:val="0"/>
      <w:marTop w:val="0"/>
      <w:marBottom w:val="0"/>
      <w:divBdr>
        <w:top w:val="none" w:sz="0" w:space="0" w:color="auto"/>
        <w:left w:val="none" w:sz="0" w:space="0" w:color="auto"/>
        <w:bottom w:val="none" w:sz="0" w:space="0" w:color="auto"/>
        <w:right w:val="none" w:sz="0" w:space="0" w:color="auto"/>
      </w:divBdr>
    </w:div>
    <w:div w:id="2100441650">
      <w:marLeft w:val="0"/>
      <w:marRight w:val="0"/>
      <w:marTop w:val="0"/>
      <w:marBottom w:val="0"/>
      <w:divBdr>
        <w:top w:val="none" w:sz="0" w:space="0" w:color="auto"/>
        <w:left w:val="none" w:sz="0" w:space="0" w:color="auto"/>
        <w:bottom w:val="none" w:sz="0" w:space="0" w:color="auto"/>
        <w:right w:val="none" w:sz="0" w:space="0" w:color="auto"/>
      </w:divBdr>
    </w:div>
    <w:div w:id="2100441652">
      <w:marLeft w:val="0"/>
      <w:marRight w:val="0"/>
      <w:marTop w:val="0"/>
      <w:marBottom w:val="0"/>
      <w:divBdr>
        <w:top w:val="none" w:sz="0" w:space="0" w:color="auto"/>
        <w:left w:val="none" w:sz="0" w:space="0" w:color="auto"/>
        <w:bottom w:val="none" w:sz="0" w:space="0" w:color="auto"/>
        <w:right w:val="none" w:sz="0" w:space="0" w:color="auto"/>
      </w:divBdr>
    </w:div>
    <w:div w:id="2100441654">
      <w:marLeft w:val="0"/>
      <w:marRight w:val="0"/>
      <w:marTop w:val="0"/>
      <w:marBottom w:val="0"/>
      <w:divBdr>
        <w:top w:val="none" w:sz="0" w:space="0" w:color="auto"/>
        <w:left w:val="none" w:sz="0" w:space="0" w:color="auto"/>
        <w:bottom w:val="none" w:sz="0" w:space="0" w:color="auto"/>
        <w:right w:val="none" w:sz="0" w:space="0" w:color="auto"/>
      </w:divBdr>
    </w:div>
    <w:div w:id="2100441655">
      <w:marLeft w:val="0"/>
      <w:marRight w:val="0"/>
      <w:marTop w:val="0"/>
      <w:marBottom w:val="0"/>
      <w:divBdr>
        <w:top w:val="none" w:sz="0" w:space="0" w:color="auto"/>
        <w:left w:val="none" w:sz="0" w:space="0" w:color="auto"/>
        <w:bottom w:val="none" w:sz="0" w:space="0" w:color="auto"/>
        <w:right w:val="none" w:sz="0" w:space="0" w:color="auto"/>
      </w:divBdr>
    </w:div>
    <w:div w:id="2100441656">
      <w:marLeft w:val="0"/>
      <w:marRight w:val="0"/>
      <w:marTop w:val="0"/>
      <w:marBottom w:val="0"/>
      <w:divBdr>
        <w:top w:val="none" w:sz="0" w:space="0" w:color="auto"/>
        <w:left w:val="none" w:sz="0" w:space="0" w:color="auto"/>
        <w:bottom w:val="none" w:sz="0" w:space="0" w:color="auto"/>
        <w:right w:val="none" w:sz="0" w:space="0" w:color="auto"/>
      </w:divBdr>
    </w:div>
    <w:div w:id="2100441659">
      <w:marLeft w:val="0"/>
      <w:marRight w:val="0"/>
      <w:marTop w:val="0"/>
      <w:marBottom w:val="0"/>
      <w:divBdr>
        <w:top w:val="none" w:sz="0" w:space="0" w:color="auto"/>
        <w:left w:val="none" w:sz="0" w:space="0" w:color="auto"/>
        <w:bottom w:val="none" w:sz="0" w:space="0" w:color="auto"/>
        <w:right w:val="none" w:sz="0" w:space="0" w:color="auto"/>
      </w:divBdr>
    </w:div>
    <w:div w:id="2100441660">
      <w:marLeft w:val="0"/>
      <w:marRight w:val="0"/>
      <w:marTop w:val="0"/>
      <w:marBottom w:val="0"/>
      <w:divBdr>
        <w:top w:val="none" w:sz="0" w:space="0" w:color="auto"/>
        <w:left w:val="none" w:sz="0" w:space="0" w:color="auto"/>
        <w:bottom w:val="none" w:sz="0" w:space="0" w:color="auto"/>
        <w:right w:val="none" w:sz="0" w:space="0" w:color="auto"/>
      </w:divBdr>
    </w:div>
    <w:div w:id="2100441661">
      <w:marLeft w:val="0"/>
      <w:marRight w:val="0"/>
      <w:marTop w:val="0"/>
      <w:marBottom w:val="0"/>
      <w:divBdr>
        <w:top w:val="none" w:sz="0" w:space="0" w:color="auto"/>
        <w:left w:val="none" w:sz="0" w:space="0" w:color="auto"/>
        <w:bottom w:val="none" w:sz="0" w:space="0" w:color="auto"/>
        <w:right w:val="none" w:sz="0" w:space="0" w:color="auto"/>
      </w:divBdr>
    </w:div>
    <w:div w:id="2100441664">
      <w:marLeft w:val="0"/>
      <w:marRight w:val="0"/>
      <w:marTop w:val="0"/>
      <w:marBottom w:val="0"/>
      <w:divBdr>
        <w:top w:val="none" w:sz="0" w:space="0" w:color="auto"/>
        <w:left w:val="none" w:sz="0" w:space="0" w:color="auto"/>
        <w:bottom w:val="none" w:sz="0" w:space="0" w:color="auto"/>
        <w:right w:val="none" w:sz="0" w:space="0" w:color="auto"/>
      </w:divBdr>
    </w:div>
    <w:div w:id="2100441666">
      <w:marLeft w:val="0"/>
      <w:marRight w:val="0"/>
      <w:marTop w:val="0"/>
      <w:marBottom w:val="0"/>
      <w:divBdr>
        <w:top w:val="none" w:sz="0" w:space="0" w:color="auto"/>
        <w:left w:val="none" w:sz="0" w:space="0" w:color="auto"/>
        <w:bottom w:val="none" w:sz="0" w:space="0" w:color="auto"/>
        <w:right w:val="none" w:sz="0" w:space="0" w:color="auto"/>
      </w:divBdr>
    </w:div>
    <w:div w:id="2100441667">
      <w:marLeft w:val="0"/>
      <w:marRight w:val="0"/>
      <w:marTop w:val="0"/>
      <w:marBottom w:val="0"/>
      <w:divBdr>
        <w:top w:val="none" w:sz="0" w:space="0" w:color="auto"/>
        <w:left w:val="none" w:sz="0" w:space="0" w:color="auto"/>
        <w:bottom w:val="none" w:sz="0" w:space="0" w:color="auto"/>
        <w:right w:val="none" w:sz="0" w:space="0" w:color="auto"/>
      </w:divBdr>
    </w:div>
    <w:div w:id="2100441668">
      <w:marLeft w:val="0"/>
      <w:marRight w:val="0"/>
      <w:marTop w:val="0"/>
      <w:marBottom w:val="0"/>
      <w:divBdr>
        <w:top w:val="none" w:sz="0" w:space="0" w:color="auto"/>
        <w:left w:val="none" w:sz="0" w:space="0" w:color="auto"/>
        <w:bottom w:val="none" w:sz="0" w:space="0" w:color="auto"/>
        <w:right w:val="none" w:sz="0" w:space="0" w:color="auto"/>
      </w:divBdr>
    </w:div>
    <w:div w:id="2100441669">
      <w:marLeft w:val="0"/>
      <w:marRight w:val="0"/>
      <w:marTop w:val="0"/>
      <w:marBottom w:val="0"/>
      <w:divBdr>
        <w:top w:val="none" w:sz="0" w:space="0" w:color="auto"/>
        <w:left w:val="none" w:sz="0" w:space="0" w:color="auto"/>
        <w:bottom w:val="none" w:sz="0" w:space="0" w:color="auto"/>
        <w:right w:val="none" w:sz="0" w:space="0" w:color="auto"/>
      </w:divBdr>
    </w:div>
    <w:div w:id="2100441670">
      <w:marLeft w:val="0"/>
      <w:marRight w:val="0"/>
      <w:marTop w:val="0"/>
      <w:marBottom w:val="0"/>
      <w:divBdr>
        <w:top w:val="none" w:sz="0" w:space="0" w:color="auto"/>
        <w:left w:val="none" w:sz="0" w:space="0" w:color="auto"/>
        <w:bottom w:val="none" w:sz="0" w:space="0" w:color="auto"/>
        <w:right w:val="none" w:sz="0" w:space="0" w:color="auto"/>
      </w:divBdr>
    </w:div>
    <w:div w:id="2100441671">
      <w:marLeft w:val="0"/>
      <w:marRight w:val="0"/>
      <w:marTop w:val="0"/>
      <w:marBottom w:val="0"/>
      <w:divBdr>
        <w:top w:val="none" w:sz="0" w:space="0" w:color="auto"/>
        <w:left w:val="none" w:sz="0" w:space="0" w:color="auto"/>
        <w:bottom w:val="none" w:sz="0" w:space="0" w:color="auto"/>
        <w:right w:val="none" w:sz="0" w:space="0" w:color="auto"/>
      </w:divBdr>
    </w:div>
    <w:div w:id="2100441672">
      <w:marLeft w:val="0"/>
      <w:marRight w:val="0"/>
      <w:marTop w:val="0"/>
      <w:marBottom w:val="0"/>
      <w:divBdr>
        <w:top w:val="none" w:sz="0" w:space="0" w:color="auto"/>
        <w:left w:val="none" w:sz="0" w:space="0" w:color="auto"/>
        <w:bottom w:val="none" w:sz="0" w:space="0" w:color="auto"/>
        <w:right w:val="none" w:sz="0" w:space="0" w:color="auto"/>
      </w:divBdr>
    </w:div>
    <w:div w:id="2100441673">
      <w:marLeft w:val="0"/>
      <w:marRight w:val="0"/>
      <w:marTop w:val="0"/>
      <w:marBottom w:val="0"/>
      <w:divBdr>
        <w:top w:val="none" w:sz="0" w:space="0" w:color="auto"/>
        <w:left w:val="none" w:sz="0" w:space="0" w:color="auto"/>
        <w:bottom w:val="none" w:sz="0" w:space="0" w:color="auto"/>
        <w:right w:val="none" w:sz="0" w:space="0" w:color="auto"/>
      </w:divBdr>
    </w:div>
    <w:div w:id="2100441674">
      <w:marLeft w:val="0"/>
      <w:marRight w:val="0"/>
      <w:marTop w:val="0"/>
      <w:marBottom w:val="0"/>
      <w:divBdr>
        <w:top w:val="none" w:sz="0" w:space="0" w:color="auto"/>
        <w:left w:val="none" w:sz="0" w:space="0" w:color="auto"/>
        <w:bottom w:val="none" w:sz="0" w:space="0" w:color="auto"/>
        <w:right w:val="none" w:sz="0" w:space="0" w:color="auto"/>
      </w:divBdr>
    </w:div>
    <w:div w:id="2100441677">
      <w:marLeft w:val="0"/>
      <w:marRight w:val="0"/>
      <w:marTop w:val="0"/>
      <w:marBottom w:val="0"/>
      <w:divBdr>
        <w:top w:val="none" w:sz="0" w:space="0" w:color="auto"/>
        <w:left w:val="none" w:sz="0" w:space="0" w:color="auto"/>
        <w:bottom w:val="none" w:sz="0" w:space="0" w:color="auto"/>
        <w:right w:val="none" w:sz="0" w:space="0" w:color="auto"/>
      </w:divBdr>
    </w:div>
    <w:div w:id="2100441679">
      <w:marLeft w:val="0"/>
      <w:marRight w:val="0"/>
      <w:marTop w:val="0"/>
      <w:marBottom w:val="0"/>
      <w:divBdr>
        <w:top w:val="none" w:sz="0" w:space="0" w:color="auto"/>
        <w:left w:val="none" w:sz="0" w:space="0" w:color="auto"/>
        <w:bottom w:val="none" w:sz="0" w:space="0" w:color="auto"/>
        <w:right w:val="none" w:sz="0" w:space="0" w:color="auto"/>
      </w:divBdr>
    </w:div>
    <w:div w:id="2100441680">
      <w:marLeft w:val="0"/>
      <w:marRight w:val="0"/>
      <w:marTop w:val="0"/>
      <w:marBottom w:val="0"/>
      <w:divBdr>
        <w:top w:val="none" w:sz="0" w:space="0" w:color="auto"/>
        <w:left w:val="none" w:sz="0" w:space="0" w:color="auto"/>
        <w:bottom w:val="none" w:sz="0" w:space="0" w:color="auto"/>
        <w:right w:val="none" w:sz="0" w:space="0" w:color="auto"/>
      </w:divBdr>
    </w:div>
    <w:div w:id="2100441681">
      <w:marLeft w:val="0"/>
      <w:marRight w:val="0"/>
      <w:marTop w:val="0"/>
      <w:marBottom w:val="0"/>
      <w:divBdr>
        <w:top w:val="none" w:sz="0" w:space="0" w:color="auto"/>
        <w:left w:val="none" w:sz="0" w:space="0" w:color="auto"/>
        <w:bottom w:val="none" w:sz="0" w:space="0" w:color="auto"/>
        <w:right w:val="none" w:sz="0" w:space="0" w:color="auto"/>
      </w:divBdr>
    </w:div>
    <w:div w:id="2100441682">
      <w:marLeft w:val="0"/>
      <w:marRight w:val="0"/>
      <w:marTop w:val="0"/>
      <w:marBottom w:val="0"/>
      <w:divBdr>
        <w:top w:val="none" w:sz="0" w:space="0" w:color="auto"/>
        <w:left w:val="none" w:sz="0" w:space="0" w:color="auto"/>
        <w:bottom w:val="none" w:sz="0" w:space="0" w:color="auto"/>
        <w:right w:val="none" w:sz="0" w:space="0" w:color="auto"/>
      </w:divBdr>
      <w:divsChild>
        <w:div w:id="2100441615">
          <w:marLeft w:val="0"/>
          <w:marRight w:val="0"/>
          <w:marTop w:val="0"/>
          <w:marBottom w:val="0"/>
          <w:divBdr>
            <w:top w:val="none" w:sz="0" w:space="0" w:color="auto"/>
            <w:left w:val="none" w:sz="0" w:space="0" w:color="auto"/>
            <w:bottom w:val="none" w:sz="0" w:space="0" w:color="auto"/>
            <w:right w:val="none" w:sz="0" w:space="0" w:color="auto"/>
          </w:divBdr>
        </w:div>
        <w:div w:id="2100441617">
          <w:marLeft w:val="0"/>
          <w:marRight w:val="0"/>
          <w:marTop w:val="0"/>
          <w:marBottom w:val="0"/>
          <w:divBdr>
            <w:top w:val="none" w:sz="0" w:space="0" w:color="auto"/>
            <w:left w:val="none" w:sz="0" w:space="0" w:color="auto"/>
            <w:bottom w:val="none" w:sz="0" w:space="0" w:color="auto"/>
            <w:right w:val="none" w:sz="0" w:space="0" w:color="auto"/>
          </w:divBdr>
        </w:div>
        <w:div w:id="2100441618">
          <w:marLeft w:val="0"/>
          <w:marRight w:val="0"/>
          <w:marTop w:val="0"/>
          <w:marBottom w:val="0"/>
          <w:divBdr>
            <w:top w:val="none" w:sz="0" w:space="0" w:color="auto"/>
            <w:left w:val="none" w:sz="0" w:space="0" w:color="auto"/>
            <w:bottom w:val="none" w:sz="0" w:space="0" w:color="auto"/>
            <w:right w:val="none" w:sz="0" w:space="0" w:color="auto"/>
          </w:divBdr>
        </w:div>
        <w:div w:id="2100441619">
          <w:marLeft w:val="0"/>
          <w:marRight w:val="0"/>
          <w:marTop w:val="0"/>
          <w:marBottom w:val="0"/>
          <w:divBdr>
            <w:top w:val="none" w:sz="0" w:space="0" w:color="auto"/>
            <w:left w:val="none" w:sz="0" w:space="0" w:color="auto"/>
            <w:bottom w:val="none" w:sz="0" w:space="0" w:color="auto"/>
            <w:right w:val="none" w:sz="0" w:space="0" w:color="auto"/>
          </w:divBdr>
        </w:div>
        <w:div w:id="2100441620">
          <w:marLeft w:val="0"/>
          <w:marRight w:val="0"/>
          <w:marTop w:val="0"/>
          <w:marBottom w:val="0"/>
          <w:divBdr>
            <w:top w:val="none" w:sz="0" w:space="0" w:color="auto"/>
            <w:left w:val="none" w:sz="0" w:space="0" w:color="auto"/>
            <w:bottom w:val="none" w:sz="0" w:space="0" w:color="auto"/>
            <w:right w:val="none" w:sz="0" w:space="0" w:color="auto"/>
          </w:divBdr>
        </w:div>
        <w:div w:id="2100441629">
          <w:marLeft w:val="0"/>
          <w:marRight w:val="0"/>
          <w:marTop w:val="0"/>
          <w:marBottom w:val="0"/>
          <w:divBdr>
            <w:top w:val="none" w:sz="0" w:space="0" w:color="auto"/>
            <w:left w:val="none" w:sz="0" w:space="0" w:color="auto"/>
            <w:bottom w:val="none" w:sz="0" w:space="0" w:color="auto"/>
            <w:right w:val="none" w:sz="0" w:space="0" w:color="auto"/>
          </w:divBdr>
        </w:div>
        <w:div w:id="2100441653">
          <w:marLeft w:val="0"/>
          <w:marRight w:val="0"/>
          <w:marTop w:val="0"/>
          <w:marBottom w:val="0"/>
          <w:divBdr>
            <w:top w:val="none" w:sz="0" w:space="0" w:color="auto"/>
            <w:left w:val="none" w:sz="0" w:space="0" w:color="auto"/>
            <w:bottom w:val="none" w:sz="0" w:space="0" w:color="auto"/>
            <w:right w:val="none" w:sz="0" w:space="0" w:color="auto"/>
          </w:divBdr>
        </w:div>
        <w:div w:id="2100441657">
          <w:marLeft w:val="0"/>
          <w:marRight w:val="0"/>
          <w:marTop w:val="0"/>
          <w:marBottom w:val="0"/>
          <w:divBdr>
            <w:top w:val="none" w:sz="0" w:space="0" w:color="auto"/>
            <w:left w:val="none" w:sz="0" w:space="0" w:color="auto"/>
            <w:bottom w:val="none" w:sz="0" w:space="0" w:color="auto"/>
            <w:right w:val="none" w:sz="0" w:space="0" w:color="auto"/>
          </w:divBdr>
        </w:div>
        <w:div w:id="2100441665">
          <w:marLeft w:val="0"/>
          <w:marRight w:val="0"/>
          <w:marTop w:val="0"/>
          <w:marBottom w:val="0"/>
          <w:divBdr>
            <w:top w:val="none" w:sz="0" w:space="0" w:color="auto"/>
            <w:left w:val="none" w:sz="0" w:space="0" w:color="auto"/>
            <w:bottom w:val="none" w:sz="0" w:space="0" w:color="auto"/>
            <w:right w:val="none" w:sz="0" w:space="0" w:color="auto"/>
          </w:divBdr>
        </w:div>
        <w:div w:id="2100441683">
          <w:marLeft w:val="0"/>
          <w:marRight w:val="0"/>
          <w:marTop w:val="0"/>
          <w:marBottom w:val="0"/>
          <w:divBdr>
            <w:top w:val="none" w:sz="0" w:space="0" w:color="auto"/>
            <w:left w:val="none" w:sz="0" w:space="0" w:color="auto"/>
            <w:bottom w:val="none" w:sz="0" w:space="0" w:color="auto"/>
            <w:right w:val="none" w:sz="0" w:space="0" w:color="auto"/>
          </w:divBdr>
        </w:div>
        <w:div w:id="2100441684">
          <w:marLeft w:val="0"/>
          <w:marRight w:val="0"/>
          <w:marTop w:val="0"/>
          <w:marBottom w:val="0"/>
          <w:divBdr>
            <w:top w:val="none" w:sz="0" w:space="0" w:color="auto"/>
            <w:left w:val="none" w:sz="0" w:space="0" w:color="auto"/>
            <w:bottom w:val="none" w:sz="0" w:space="0" w:color="auto"/>
            <w:right w:val="none" w:sz="0" w:space="0" w:color="auto"/>
          </w:divBdr>
        </w:div>
        <w:div w:id="2100441698">
          <w:marLeft w:val="0"/>
          <w:marRight w:val="0"/>
          <w:marTop w:val="0"/>
          <w:marBottom w:val="0"/>
          <w:divBdr>
            <w:top w:val="none" w:sz="0" w:space="0" w:color="auto"/>
            <w:left w:val="none" w:sz="0" w:space="0" w:color="auto"/>
            <w:bottom w:val="none" w:sz="0" w:space="0" w:color="auto"/>
            <w:right w:val="none" w:sz="0" w:space="0" w:color="auto"/>
          </w:divBdr>
        </w:div>
        <w:div w:id="2100441701">
          <w:marLeft w:val="0"/>
          <w:marRight w:val="0"/>
          <w:marTop w:val="0"/>
          <w:marBottom w:val="0"/>
          <w:divBdr>
            <w:top w:val="none" w:sz="0" w:space="0" w:color="auto"/>
            <w:left w:val="none" w:sz="0" w:space="0" w:color="auto"/>
            <w:bottom w:val="none" w:sz="0" w:space="0" w:color="auto"/>
            <w:right w:val="none" w:sz="0" w:space="0" w:color="auto"/>
          </w:divBdr>
        </w:div>
        <w:div w:id="2100441702">
          <w:marLeft w:val="0"/>
          <w:marRight w:val="0"/>
          <w:marTop w:val="0"/>
          <w:marBottom w:val="0"/>
          <w:divBdr>
            <w:top w:val="none" w:sz="0" w:space="0" w:color="auto"/>
            <w:left w:val="none" w:sz="0" w:space="0" w:color="auto"/>
            <w:bottom w:val="none" w:sz="0" w:space="0" w:color="auto"/>
            <w:right w:val="none" w:sz="0" w:space="0" w:color="auto"/>
          </w:divBdr>
        </w:div>
        <w:div w:id="2100441706">
          <w:marLeft w:val="0"/>
          <w:marRight w:val="0"/>
          <w:marTop w:val="0"/>
          <w:marBottom w:val="0"/>
          <w:divBdr>
            <w:top w:val="none" w:sz="0" w:space="0" w:color="auto"/>
            <w:left w:val="none" w:sz="0" w:space="0" w:color="auto"/>
            <w:bottom w:val="none" w:sz="0" w:space="0" w:color="auto"/>
            <w:right w:val="none" w:sz="0" w:space="0" w:color="auto"/>
          </w:divBdr>
        </w:div>
        <w:div w:id="2100441710">
          <w:marLeft w:val="0"/>
          <w:marRight w:val="0"/>
          <w:marTop w:val="0"/>
          <w:marBottom w:val="0"/>
          <w:divBdr>
            <w:top w:val="none" w:sz="0" w:space="0" w:color="auto"/>
            <w:left w:val="none" w:sz="0" w:space="0" w:color="auto"/>
            <w:bottom w:val="none" w:sz="0" w:space="0" w:color="auto"/>
            <w:right w:val="none" w:sz="0" w:space="0" w:color="auto"/>
          </w:divBdr>
        </w:div>
        <w:div w:id="2100441714">
          <w:marLeft w:val="0"/>
          <w:marRight w:val="0"/>
          <w:marTop w:val="0"/>
          <w:marBottom w:val="0"/>
          <w:divBdr>
            <w:top w:val="none" w:sz="0" w:space="0" w:color="auto"/>
            <w:left w:val="none" w:sz="0" w:space="0" w:color="auto"/>
            <w:bottom w:val="none" w:sz="0" w:space="0" w:color="auto"/>
            <w:right w:val="none" w:sz="0" w:space="0" w:color="auto"/>
          </w:divBdr>
        </w:div>
        <w:div w:id="2100441720">
          <w:marLeft w:val="0"/>
          <w:marRight w:val="0"/>
          <w:marTop w:val="0"/>
          <w:marBottom w:val="0"/>
          <w:divBdr>
            <w:top w:val="none" w:sz="0" w:space="0" w:color="auto"/>
            <w:left w:val="none" w:sz="0" w:space="0" w:color="auto"/>
            <w:bottom w:val="none" w:sz="0" w:space="0" w:color="auto"/>
            <w:right w:val="none" w:sz="0" w:space="0" w:color="auto"/>
          </w:divBdr>
        </w:div>
        <w:div w:id="2100441722">
          <w:marLeft w:val="0"/>
          <w:marRight w:val="0"/>
          <w:marTop w:val="0"/>
          <w:marBottom w:val="0"/>
          <w:divBdr>
            <w:top w:val="none" w:sz="0" w:space="0" w:color="auto"/>
            <w:left w:val="none" w:sz="0" w:space="0" w:color="auto"/>
            <w:bottom w:val="none" w:sz="0" w:space="0" w:color="auto"/>
            <w:right w:val="none" w:sz="0" w:space="0" w:color="auto"/>
          </w:divBdr>
        </w:div>
        <w:div w:id="2100441736">
          <w:marLeft w:val="0"/>
          <w:marRight w:val="0"/>
          <w:marTop w:val="0"/>
          <w:marBottom w:val="0"/>
          <w:divBdr>
            <w:top w:val="none" w:sz="0" w:space="0" w:color="auto"/>
            <w:left w:val="none" w:sz="0" w:space="0" w:color="auto"/>
            <w:bottom w:val="none" w:sz="0" w:space="0" w:color="auto"/>
            <w:right w:val="none" w:sz="0" w:space="0" w:color="auto"/>
          </w:divBdr>
        </w:div>
        <w:div w:id="2100441747">
          <w:marLeft w:val="0"/>
          <w:marRight w:val="0"/>
          <w:marTop w:val="0"/>
          <w:marBottom w:val="0"/>
          <w:divBdr>
            <w:top w:val="none" w:sz="0" w:space="0" w:color="auto"/>
            <w:left w:val="none" w:sz="0" w:space="0" w:color="auto"/>
            <w:bottom w:val="none" w:sz="0" w:space="0" w:color="auto"/>
            <w:right w:val="none" w:sz="0" w:space="0" w:color="auto"/>
          </w:divBdr>
        </w:div>
        <w:div w:id="2100441755">
          <w:marLeft w:val="0"/>
          <w:marRight w:val="0"/>
          <w:marTop w:val="0"/>
          <w:marBottom w:val="0"/>
          <w:divBdr>
            <w:top w:val="none" w:sz="0" w:space="0" w:color="auto"/>
            <w:left w:val="none" w:sz="0" w:space="0" w:color="auto"/>
            <w:bottom w:val="none" w:sz="0" w:space="0" w:color="auto"/>
            <w:right w:val="none" w:sz="0" w:space="0" w:color="auto"/>
          </w:divBdr>
        </w:div>
        <w:div w:id="2100441756">
          <w:marLeft w:val="0"/>
          <w:marRight w:val="0"/>
          <w:marTop w:val="0"/>
          <w:marBottom w:val="0"/>
          <w:divBdr>
            <w:top w:val="none" w:sz="0" w:space="0" w:color="auto"/>
            <w:left w:val="none" w:sz="0" w:space="0" w:color="auto"/>
            <w:bottom w:val="none" w:sz="0" w:space="0" w:color="auto"/>
            <w:right w:val="none" w:sz="0" w:space="0" w:color="auto"/>
          </w:divBdr>
        </w:div>
        <w:div w:id="2100441767">
          <w:marLeft w:val="0"/>
          <w:marRight w:val="0"/>
          <w:marTop w:val="0"/>
          <w:marBottom w:val="0"/>
          <w:divBdr>
            <w:top w:val="none" w:sz="0" w:space="0" w:color="auto"/>
            <w:left w:val="none" w:sz="0" w:space="0" w:color="auto"/>
            <w:bottom w:val="none" w:sz="0" w:space="0" w:color="auto"/>
            <w:right w:val="none" w:sz="0" w:space="0" w:color="auto"/>
          </w:divBdr>
        </w:div>
        <w:div w:id="2100441770">
          <w:marLeft w:val="0"/>
          <w:marRight w:val="0"/>
          <w:marTop w:val="0"/>
          <w:marBottom w:val="0"/>
          <w:divBdr>
            <w:top w:val="none" w:sz="0" w:space="0" w:color="auto"/>
            <w:left w:val="none" w:sz="0" w:space="0" w:color="auto"/>
            <w:bottom w:val="none" w:sz="0" w:space="0" w:color="auto"/>
            <w:right w:val="none" w:sz="0" w:space="0" w:color="auto"/>
          </w:divBdr>
        </w:div>
        <w:div w:id="2100441772">
          <w:marLeft w:val="0"/>
          <w:marRight w:val="0"/>
          <w:marTop w:val="0"/>
          <w:marBottom w:val="0"/>
          <w:divBdr>
            <w:top w:val="none" w:sz="0" w:space="0" w:color="auto"/>
            <w:left w:val="none" w:sz="0" w:space="0" w:color="auto"/>
            <w:bottom w:val="none" w:sz="0" w:space="0" w:color="auto"/>
            <w:right w:val="none" w:sz="0" w:space="0" w:color="auto"/>
          </w:divBdr>
        </w:div>
        <w:div w:id="2100441783">
          <w:marLeft w:val="0"/>
          <w:marRight w:val="0"/>
          <w:marTop w:val="0"/>
          <w:marBottom w:val="0"/>
          <w:divBdr>
            <w:top w:val="none" w:sz="0" w:space="0" w:color="auto"/>
            <w:left w:val="none" w:sz="0" w:space="0" w:color="auto"/>
            <w:bottom w:val="none" w:sz="0" w:space="0" w:color="auto"/>
            <w:right w:val="none" w:sz="0" w:space="0" w:color="auto"/>
          </w:divBdr>
        </w:div>
        <w:div w:id="2100441788">
          <w:marLeft w:val="0"/>
          <w:marRight w:val="0"/>
          <w:marTop w:val="0"/>
          <w:marBottom w:val="0"/>
          <w:divBdr>
            <w:top w:val="none" w:sz="0" w:space="0" w:color="auto"/>
            <w:left w:val="none" w:sz="0" w:space="0" w:color="auto"/>
            <w:bottom w:val="none" w:sz="0" w:space="0" w:color="auto"/>
            <w:right w:val="none" w:sz="0" w:space="0" w:color="auto"/>
          </w:divBdr>
        </w:div>
        <w:div w:id="2100441803">
          <w:marLeft w:val="0"/>
          <w:marRight w:val="0"/>
          <w:marTop w:val="0"/>
          <w:marBottom w:val="0"/>
          <w:divBdr>
            <w:top w:val="none" w:sz="0" w:space="0" w:color="auto"/>
            <w:left w:val="none" w:sz="0" w:space="0" w:color="auto"/>
            <w:bottom w:val="none" w:sz="0" w:space="0" w:color="auto"/>
            <w:right w:val="none" w:sz="0" w:space="0" w:color="auto"/>
          </w:divBdr>
        </w:div>
      </w:divsChild>
    </w:div>
    <w:div w:id="2100441685">
      <w:marLeft w:val="0"/>
      <w:marRight w:val="0"/>
      <w:marTop w:val="0"/>
      <w:marBottom w:val="0"/>
      <w:divBdr>
        <w:top w:val="none" w:sz="0" w:space="0" w:color="auto"/>
        <w:left w:val="none" w:sz="0" w:space="0" w:color="auto"/>
        <w:bottom w:val="none" w:sz="0" w:space="0" w:color="auto"/>
        <w:right w:val="none" w:sz="0" w:space="0" w:color="auto"/>
      </w:divBdr>
    </w:div>
    <w:div w:id="2100441686">
      <w:marLeft w:val="0"/>
      <w:marRight w:val="0"/>
      <w:marTop w:val="0"/>
      <w:marBottom w:val="0"/>
      <w:divBdr>
        <w:top w:val="none" w:sz="0" w:space="0" w:color="auto"/>
        <w:left w:val="none" w:sz="0" w:space="0" w:color="auto"/>
        <w:bottom w:val="none" w:sz="0" w:space="0" w:color="auto"/>
        <w:right w:val="none" w:sz="0" w:space="0" w:color="auto"/>
      </w:divBdr>
    </w:div>
    <w:div w:id="2100441688">
      <w:marLeft w:val="0"/>
      <w:marRight w:val="0"/>
      <w:marTop w:val="0"/>
      <w:marBottom w:val="0"/>
      <w:divBdr>
        <w:top w:val="none" w:sz="0" w:space="0" w:color="auto"/>
        <w:left w:val="none" w:sz="0" w:space="0" w:color="auto"/>
        <w:bottom w:val="none" w:sz="0" w:space="0" w:color="auto"/>
        <w:right w:val="none" w:sz="0" w:space="0" w:color="auto"/>
      </w:divBdr>
    </w:div>
    <w:div w:id="2100441690">
      <w:marLeft w:val="0"/>
      <w:marRight w:val="0"/>
      <w:marTop w:val="0"/>
      <w:marBottom w:val="0"/>
      <w:divBdr>
        <w:top w:val="none" w:sz="0" w:space="0" w:color="auto"/>
        <w:left w:val="none" w:sz="0" w:space="0" w:color="auto"/>
        <w:bottom w:val="none" w:sz="0" w:space="0" w:color="auto"/>
        <w:right w:val="none" w:sz="0" w:space="0" w:color="auto"/>
      </w:divBdr>
    </w:div>
    <w:div w:id="2100441691">
      <w:marLeft w:val="0"/>
      <w:marRight w:val="0"/>
      <w:marTop w:val="0"/>
      <w:marBottom w:val="0"/>
      <w:divBdr>
        <w:top w:val="none" w:sz="0" w:space="0" w:color="auto"/>
        <w:left w:val="none" w:sz="0" w:space="0" w:color="auto"/>
        <w:bottom w:val="none" w:sz="0" w:space="0" w:color="auto"/>
        <w:right w:val="none" w:sz="0" w:space="0" w:color="auto"/>
      </w:divBdr>
    </w:div>
    <w:div w:id="2100441692">
      <w:marLeft w:val="0"/>
      <w:marRight w:val="0"/>
      <w:marTop w:val="0"/>
      <w:marBottom w:val="0"/>
      <w:divBdr>
        <w:top w:val="none" w:sz="0" w:space="0" w:color="auto"/>
        <w:left w:val="none" w:sz="0" w:space="0" w:color="auto"/>
        <w:bottom w:val="none" w:sz="0" w:space="0" w:color="auto"/>
        <w:right w:val="none" w:sz="0" w:space="0" w:color="auto"/>
      </w:divBdr>
    </w:div>
    <w:div w:id="2100441694">
      <w:marLeft w:val="0"/>
      <w:marRight w:val="0"/>
      <w:marTop w:val="0"/>
      <w:marBottom w:val="0"/>
      <w:divBdr>
        <w:top w:val="none" w:sz="0" w:space="0" w:color="auto"/>
        <w:left w:val="none" w:sz="0" w:space="0" w:color="auto"/>
        <w:bottom w:val="none" w:sz="0" w:space="0" w:color="auto"/>
        <w:right w:val="none" w:sz="0" w:space="0" w:color="auto"/>
      </w:divBdr>
    </w:div>
    <w:div w:id="2100441695">
      <w:marLeft w:val="0"/>
      <w:marRight w:val="0"/>
      <w:marTop w:val="0"/>
      <w:marBottom w:val="0"/>
      <w:divBdr>
        <w:top w:val="none" w:sz="0" w:space="0" w:color="auto"/>
        <w:left w:val="none" w:sz="0" w:space="0" w:color="auto"/>
        <w:bottom w:val="none" w:sz="0" w:space="0" w:color="auto"/>
        <w:right w:val="none" w:sz="0" w:space="0" w:color="auto"/>
      </w:divBdr>
    </w:div>
    <w:div w:id="2100441696">
      <w:marLeft w:val="0"/>
      <w:marRight w:val="0"/>
      <w:marTop w:val="0"/>
      <w:marBottom w:val="0"/>
      <w:divBdr>
        <w:top w:val="none" w:sz="0" w:space="0" w:color="auto"/>
        <w:left w:val="none" w:sz="0" w:space="0" w:color="auto"/>
        <w:bottom w:val="none" w:sz="0" w:space="0" w:color="auto"/>
        <w:right w:val="none" w:sz="0" w:space="0" w:color="auto"/>
      </w:divBdr>
    </w:div>
    <w:div w:id="2100441697">
      <w:marLeft w:val="0"/>
      <w:marRight w:val="0"/>
      <w:marTop w:val="0"/>
      <w:marBottom w:val="0"/>
      <w:divBdr>
        <w:top w:val="none" w:sz="0" w:space="0" w:color="auto"/>
        <w:left w:val="none" w:sz="0" w:space="0" w:color="auto"/>
        <w:bottom w:val="none" w:sz="0" w:space="0" w:color="auto"/>
        <w:right w:val="none" w:sz="0" w:space="0" w:color="auto"/>
      </w:divBdr>
    </w:div>
    <w:div w:id="2100441699">
      <w:marLeft w:val="0"/>
      <w:marRight w:val="0"/>
      <w:marTop w:val="0"/>
      <w:marBottom w:val="0"/>
      <w:divBdr>
        <w:top w:val="none" w:sz="0" w:space="0" w:color="auto"/>
        <w:left w:val="none" w:sz="0" w:space="0" w:color="auto"/>
        <w:bottom w:val="none" w:sz="0" w:space="0" w:color="auto"/>
        <w:right w:val="none" w:sz="0" w:space="0" w:color="auto"/>
      </w:divBdr>
    </w:div>
    <w:div w:id="2100441700">
      <w:marLeft w:val="0"/>
      <w:marRight w:val="0"/>
      <w:marTop w:val="0"/>
      <w:marBottom w:val="0"/>
      <w:divBdr>
        <w:top w:val="none" w:sz="0" w:space="0" w:color="auto"/>
        <w:left w:val="none" w:sz="0" w:space="0" w:color="auto"/>
        <w:bottom w:val="none" w:sz="0" w:space="0" w:color="auto"/>
        <w:right w:val="none" w:sz="0" w:space="0" w:color="auto"/>
      </w:divBdr>
    </w:div>
    <w:div w:id="2100441703">
      <w:marLeft w:val="0"/>
      <w:marRight w:val="0"/>
      <w:marTop w:val="0"/>
      <w:marBottom w:val="0"/>
      <w:divBdr>
        <w:top w:val="none" w:sz="0" w:space="0" w:color="auto"/>
        <w:left w:val="none" w:sz="0" w:space="0" w:color="auto"/>
        <w:bottom w:val="none" w:sz="0" w:space="0" w:color="auto"/>
        <w:right w:val="none" w:sz="0" w:space="0" w:color="auto"/>
      </w:divBdr>
    </w:div>
    <w:div w:id="2100441704">
      <w:marLeft w:val="0"/>
      <w:marRight w:val="0"/>
      <w:marTop w:val="0"/>
      <w:marBottom w:val="0"/>
      <w:divBdr>
        <w:top w:val="none" w:sz="0" w:space="0" w:color="auto"/>
        <w:left w:val="none" w:sz="0" w:space="0" w:color="auto"/>
        <w:bottom w:val="none" w:sz="0" w:space="0" w:color="auto"/>
        <w:right w:val="none" w:sz="0" w:space="0" w:color="auto"/>
      </w:divBdr>
    </w:div>
    <w:div w:id="2100441707">
      <w:marLeft w:val="0"/>
      <w:marRight w:val="0"/>
      <w:marTop w:val="0"/>
      <w:marBottom w:val="0"/>
      <w:divBdr>
        <w:top w:val="none" w:sz="0" w:space="0" w:color="auto"/>
        <w:left w:val="none" w:sz="0" w:space="0" w:color="auto"/>
        <w:bottom w:val="none" w:sz="0" w:space="0" w:color="auto"/>
        <w:right w:val="none" w:sz="0" w:space="0" w:color="auto"/>
      </w:divBdr>
    </w:div>
    <w:div w:id="2100441708">
      <w:marLeft w:val="0"/>
      <w:marRight w:val="0"/>
      <w:marTop w:val="0"/>
      <w:marBottom w:val="0"/>
      <w:divBdr>
        <w:top w:val="none" w:sz="0" w:space="0" w:color="auto"/>
        <w:left w:val="none" w:sz="0" w:space="0" w:color="auto"/>
        <w:bottom w:val="none" w:sz="0" w:space="0" w:color="auto"/>
        <w:right w:val="none" w:sz="0" w:space="0" w:color="auto"/>
      </w:divBdr>
    </w:div>
    <w:div w:id="2100441709">
      <w:marLeft w:val="0"/>
      <w:marRight w:val="0"/>
      <w:marTop w:val="0"/>
      <w:marBottom w:val="0"/>
      <w:divBdr>
        <w:top w:val="none" w:sz="0" w:space="0" w:color="auto"/>
        <w:left w:val="none" w:sz="0" w:space="0" w:color="auto"/>
        <w:bottom w:val="none" w:sz="0" w:space="0" w:color="auto"/>
        <w:right w:val="none" w:sz="0" w:space="0" w:color="auto"/>
      </w:divBdr>
    </w:div>
    <w:div w:id="2100441711">
      <w:marLeft w:val="0"/>
      <w:marRight w:val="0"/>
      <w:marTop w:val="0"/>
      <w:marBottom w:val="0"/>
      <w:divBdr>
        <w:top w:val="none" w:sz="0" w:space="0" w:color="auto"/>
        <w:left w:val="none" w:sz="0" w:space="0" w:color="auto"/>
        <w:bottom w:val="none" w:sz="0" w:space="0" w:color="auto"/>
        <w:right w:val="none" w:sz="0" w:space="0" w:color="auto"/>
      </w:divBdr>
    </w:div>
    <w:div w:id="2100441712">
      <w:marLeft w:val="0"/>
      <w:marRight w:val="0"/>
      <w:marTop w:val="0"/>
      <w:marBottom w:val="0"/>
      <w:divBdr>
        <w:top w:val="none" w:sz="0" w:space="0" w:color="auto"/>
        <w:left w:val="none" w:sz="0" w:space="0" w:color="auto"/>
        <w:bottom w:val="none" w:sz="0" w:space="0" w:color="auto"/>
        <w:right w:val="none" w:sz="0" w:space="0" w:color="auto"/>
      </w:divBdr>
    </w:div>
    <w:div w:id="2100441713">
      <w:marLeft w:val="0"/>
      <w:marRight w:val="0"/>
      <w:marTop w:val="0"/>
      <w:marBottom w:val="0"/>
      <w:divBdr>
        <w:top w:val="none" w:sz="0" w:space="0" w:color="auto"/>
        <w:left w:val="none" w:sz="0" w:space="0" w:color="auto"/>
        <w:bottom w:val="none" w:sz="0" w:space="0" w:color="auto"/>
        <w:right w:val="none" w:sz="0" w:space="0" w:color="auto"/>
      </w:divBdr>
    </w:div>
    <w:div w:id="2100441715">
      <w:marLeft w:val="0"/>
      <w:marRight w:val="0"/>
      <w:marTop w:val="0"/>
      <w:marBottom w:val="0"/>
      <w:divBdr>
        <w:top w:val="none" w:sz="0" w:space="0" w:color="auto"/>
        <w:left w:val="none" w:sz="0" w:space="0" w:color="auto"/>
        <w:bottom w:val="none" w:sz="0" w:space="0" w:color="auto"/>
        <w:right w:val="none" w:sz="0" w:space="0" w:color="auto"/>
      </w:divBdr>
    </w:div>
    <w:div w:id="2100441717">
      <w:marLeft w:val="0"/>
      <w:marRight w:val="0"/>
      <w:marTop w:val="0"/>
      <w:marBottom w:val="0"/>
      <w:divBdr>
        <w:top w:val="none" w:sz="0" w:space="0" w:color="auto"/>
        <w:left w:val="none" w:sz="0" w:space="0" w:color="auto"/>
        <w:bottom w:val="none" w:sz="0" w:space="0" w:color="auto"/>
        <w:right w:val="none" w:sz="0" w:space="0" w:color="auto"/>
      </w:divBdr>
    </w:div>
    <w:div w:id="2100441718">
      <w:marLeft w:val="0"/>
      <w:marRight w:val="0"/>
      <w:marTop w:val="0"/>
      <w:marBottom w:val="0"/>
      <w:divBdr>
        <w:top w:val="none" w:sz="0" w:space="0" w:color="auto"/>
        <w:left w:val="none" w:sz="0" w:space="0" w:color="auto"/>
        <w:bottom w:val="none" w:sz="0" w:space="0" w:color="auto"/>
        <w:right w:val="none" w:sz="0" w:space="0" w:color="auto"/>
      </w:divBdr>
    </w:div>
    <w:div w:id="2100441719">
      <w:marLeft w:val="0"/>
      <w:marRight w:val="0"/>
      <w:marTop w:val="0"/>
      <w:marBottom w:val="0"/>
      <w:divBdr>
        <w:top w:val="none" w:sz="0" w:space="0" w:color="auto"/>
        <w:left w:val="none" w:sz="0" w:space="0" w:color="auto"/>
        <w:bottom w:val="none" w:sz="0" w:space="0" w:color="auto"/>
        <w:right w:val="none" w:sz="0" w:space="0" w:color="auto"/>
      </w:divBdr>
    </w:div>
    <w:div w:id="2100441721">
      <w:marLeft w:val="0"/>
      <w:marRight w:val="0"/>
      <w:marTop w:val="0"/>
      <w:marBottom w:val="0"/>
      <w:divBdr>
        <w:top w:val="none" w:sz="0" w:space="0" w:color="auto"/>
        <w:left w:val="none" w:sz="0" w:space="0" w:color="auto"/>
        <w:bottom w:val="none" w:sz="0" w:space="0" w:color="auto"/>
        <w:right w:val="none" w:sz="0" w:space="0" w:color="auto"/>
      </w:divBdr>
    </w:div>
    <w:div w:id="2100441723">
      <w:marLeft w:val="0"/>
      <w:marRight w:val="0"/>
      <w:marTop w:val="0"/>
      <w:marBottom w:val="0"/>
      <w:divBdr>
        <w:top w:val="none" w:sz="0" w:space="0" w:color="auto"/>
        <w:left w:val="none" w:sz="0" w:space="0" w:color="auto"/>
        <w:bottom w:val="none" w:sz="0" w:space="0" w:color="auto"/>
        <w:right w:val="none" w:sz="0" w:space="0" w:color="auto"/>
      </w:divBdr>
    </w:div>
    <w:div w:id="2100441724">
      <w:marLeft w:val="0"/>
      <w:marRight w:val="0"/>
      <w:marTop w:val="0"/>
      <w:marBottom w:val="0"/>
      <w:divBdr>
        <w:top w:val="none" w:sz="0" w:space="0" w:color="auto"/>
        <w:left w:val="none" w:sz="0" w:space="0" w:color="auto"/>
        <w:bottom w:val="none" w:sz="0" w:space="0" w:color="auto"/>
        <w:right w:val="none" w:sz="0" w:space="0" w:color="auto"/>
      </w:divBdr>
    </w:div>
    <w:div w:id="2100441725">
      <w:marLeft w:val="0"/>
      <w:marRight w:val="0"/>
      <w:marTop w:val="0"/>
      <w:marBottom w:val="0"/>
      <w:divBdr>
        <w:top w:val="none" w:sz="0" w:space="0" w:color="auto"/>
        <w:left w:val="none" w:sz="0" w:space="0" w:color="auto"/>
        <w:bottom w:val="none" w:sz="0" w:space="0" w:color="auto"/>
        <w:right w:val="none" w:sz="0" w:space="0" w:color="auto"/>
      </w:divBdr>
    </w:div>
    <w:div w:id="2100441726">
      <w:marLeft w:val="0"/>
      <w:marRight w:val="0"/>
      <w:marTop w:val="0"/>
      <w:marBottom w:val="0"/>
      <w:divBdr>
        <w:top w:val="none" w:sz="0" w:space="0" w:color="auto"/>
        <w:left w:val="none" w:sz="0" w:space="0" w:color="auto"/>
        <w:bottom w:val="none" w:sz="0" w:space="0" w:color="auto"/>
        <w:right w:val="none" w:sz="0" w:space="0" w:color="auto"/>
      </w:divBdr>
    </w:div>
    <w:div w:id="2100441727">
      <w:marLeft w:val="0"/>
      <w:marRight w:val="0"/>
      <w:marTop w:val="0"/>
      <w:marBottom w:val="0"/>
      <w:divBdr>
        <w:top w:val="none" w:sz="0" w:space="0" w:color="auto"/>
        <w:left w:val="none" w:sz="0" w:space="0" w:color="auto"/>
        <w:bottom w:val="none" w:sz="0" w:space="0" w:color="auto"/>
        <w:right w:val="none" w:sz="0" w:space="0" w:color="auto"/>
      </w:divBdr>
    </w:div>
    <w:div w:id="2100441728">
      <w:marLeft w:val="0"/>
      <w:marRight w:val="0"/>
      <w:marTop w:val="0"/>
      <w:marBottom w:val="0"/>
      <w:divBdr>
        <w:top w:val="none" w:sz="0" w:space="0" w:color="auto"/>
        <w:left w:val="none" w:sz="0" w:space="0" w:color="auto"/>
        <w:bottom w:val="none" w:sz="0" w:space="0" w:color="auto"/>
        <w:right w:val="none" w:sz="0" w:space="0" w:color="auto"/>
      </w:divBdr>
    </w:div>
    <w:div w:id="2100441729">
      <w:marLeft w:val="0"/>
      <w:marRight w:val="0"/>
      <w:marTop w:val="0"/>
      <w:marBottom w:val="0"/>
      <w:divBdr>
        <w:top w:val="none" w:sz="0" w:space="0" w:color="auto"/>
        <w:left w:val="none" w:sz="0" w:space="0" w:color="auto"/>
        <w:bottom w:val="none" w:sz="0" w:space="0" w:color="auto"/>
        <w:right w:val="none" w:sz="0" w:space="0" w:color="auto"/>
      </w:divBdr>
    </w:div>
    <w:div w:id="2100441730">
      <w:marLeft w:val="0"/>
      <w:marRight w:val="0"/>
      <w:marTop w:val="0"/>
      <w:marBottom w:val="0"/>
      <w:divBdr>
        <w:top w:val="none" w:sz="0" w:space="0" w:color="auto"/>
        <w:left w:val="none" w:sz="0" w:space="0" w:color="auto"/>
        <w:bottom w:val="none" w:sz="0" w:space="0" w:color="auto"/>
        <w:right w:val="none" w:sz="0" w:space="0" w:color="auto"/>
      </w:divBdr>
      <w:divsChild>
        <w:div w:id="2100441705">
          <w:marLeft w:val="0"/>
          <w:marRight w:val="0"/>
          <w:marTop w:val="0"/>
          <w:marBottom w:val="0"/>
          <w:divBdr>
            <w:top w:val="none" w:sz="0" w:space="0" w:color="auto"/>
            <w:left w:val="none" w:sz="0" w:space="0" w:color="auto"/>
            <w:bottom w:val="none" w:sz="0" w:space="0" w:color="auto"/>
            <w:right w:val="none" w:sz="0" w:space="0" w:color="auto"/>
          </w:divBdr>
        </w:div>
      </w:divsChild>
    </w:div>
    <w:div w:id="2100441731">
      <w:marLeft w:val="0"/>
      <w:marRight w:val="0"/>
      <w:marTop w:val="0"/>
      <w:marBottom w:val="0"/>
      <w:divBdr>
        <w:top w:val="none" w:sz="0" w:space="0" w:color="auto"/>
        <w:left w:val="none" w:sz="0" w:space="0" w:color="auto"/>
        <w:bottom w:val="none" w:sz="0" w:space="0" w:color="auto"/>
        <w:right w:val="none" w:sz="0" w:space="0" w:color="auto"/>
      </w:divBdr>
    </w:div>
    <w:div w:id="2100441732">
      <w:marLeft w:val="0"/>
      <w:marRight w:val="0"/>
      <w:marTop w:val="0"/>
      <w:marBottom w:val="0"/>
      <w:divBdr>
        <w:top w:val="none" w:sz="0" w:space="0" w:color="auto"/>
        <w:left w:val="none" w:sz="0" w:space="0" w:color="auto"/>
        <w:bottom w:val="none" w:sz="0" w:space="0" w:color="auto"/>
        <w:right w:val="none" w:sz="0" w:space="0" w:color="auto"/>
      </w:divBdr>
    </w:div>
    <w:div w:id="2100441734">
      <w:marLeft w:val="0"/>
      <w:marRight w:val="0"/>
      <w:marTop w:val="0"/>
      <w:marBottom w:val="0"/>
      <w:divBdr>
        <w:top w:val="none" w:sz="0" w:space="0" w:color="auto"/>
        <w:left w:val="none" w:sz="0" w:space="0" w:color="auto"/>
        <w:bottom w:val="none" w:sz="0" w:space="0" w:color="auto"/>
        <w:right w:val="none" w:sz="0" w:space="0" w:color="auto"/>
      </w:divBdr>
    </w:div>
    <w:div w:id="2100441735">
      <w:marLeft w:val="0"/>
      <w:marRight w:val="0"/>
      <w:marTop w:val="0"/>
      <w:marBottom w:val="0"/>
      <w:divBdr>
        <w:top w:val="none" w:sz="0" w:space="0" w:color="auto"/>
        <w:left w:val="none" w:sz="0" w:space="0" w:color="auto"/>
        <w:bottom w:val="none" w:sz="0" w:space="0" w:color="auto"/>
        <w:right w:val="none" w:sz="0" w:space="0" w:color="auto"/>
      </w:divBdr>
    </w:div>
    <w:div w:id="2100441737">
      <w:marLeft w:val="0"/>
      <w:marRight w:val="0"/>
      <w:marTop w:val="0"/>
      <w:marBottom w:val="0"/>
      <w:divBdr>
        <w:top w:val="none" w:sz="0" w:space="0" w:color="auto"/>
        <w:left w:val="none" w:sz="0" w:space="0" w:color="auto"/>
        <w:bottom w:val="none" w:sz="0" w:space="0" w:color="auto"/>
        <w:right w:val="none" w:sz="0" w:space="0" w:color="auto"/>
      </w:divBdr>
    </w:div>
    <w:div w:id="2100441738">
      <w:marLeft w:val="0"/>
      <w:marRight w:val="0"/>
      <w:marTop w:val="0"/>
      <w:marBottom w:val="0"/>
      <w:divBdr>
        <w:top w:val="none" w:sz="0" w:space="0" w:color="auto"/>
        <w:left w:val="none" w:sz="0" w:space="0" w:color="auto"/>
        <w:bottom w:val="none" w:sz="0" w:space="0" w:color="auto"/>
        <w:right w:val="none" w:sz="0" w:space="0" w:color="auto"/>
      </w:divBdr>
    </w:div>
    <w:div w:id="2100441739">
      <w:marLeft w:val="0"/>
      <w:marRight w:val="0"/>
      <w:marTop w:val="0"/>
      <w:marBottom w:val="0"/>
      <w:divBdr>
        <w:top w:val="none" w:sz="0" w:space="0" w:color="auto"/>
        <w:left w:val="none" w:sz="0" w:space="0" w:color="auto"/>
        <w:bottom w:val="none" w:sz="0" w:space="0" w:color="auto"/>
        <w:right w:val="none" w:sz="0" w:space="0" w:color="auto"/>
      </w:divBdr>
    </w:div>
    <w:div w:id="2100441740">
      <w:marLeft w:val="0"/>
      <w:marRight w:val="0"/>
      <w:marTop w:val="0"/>
      <w:marBottom w:val="0"/>
      <w:divBdr>
        <w:top w:val="none" w:sz="0" w:space="0" w:color="auto"/>
        <w:left w:val="none" w:sz="0" w:space="0" w:color="auto"/>
        <w:bottom w:val="none" w:sz="0" w:space="0" w:color="auto"/>
        <w:right w:val="none" w:sz="0" w:space="0" w:color="auto"/>
      </w:divBdr>
    </w:div>
    <w:div w:id="2100441742">
      <w:marLeft w:val="0"/>
      <w:marRight w:val="0"/>
      <w:marTop w:val="0"/>
      <w:marBottom w:val="0"/>
      <w:divBdr>
        <w:top w:val="none" w:sz="0" w:space="0" w:color="auto"/>
        <w:left w:val="none" w:sz="0" w:space="0" w:color="auto"/>
        <w:bottom w:val="none" w:sz="0" w:space="0" w:color="auto"/>
        <w:right w:val="none" w:sz="0" w:space="0" w:color="auto"/>
      </w:divBdr>
    </w:div>
    <w:div w:id="2100441743">
      <w:marLeft w:val="0"/>
      <w:marRight w:val="0"/>
      <w:marTop w:val="0"/>
      <w:marBottom w:val="0"/>
      <w:divBdr>
        <w:top w:val="none" w:sz="0" w:space="0" w:color="auto"/>
        <w:left w:val="none" w:sz="0" w:space="0" w:color="auto"/>
        <w:bottom w:val="none" w:sz="0" w:space="0" w:color="auto"/>
        <w:right w:val="none" w:sz="0" w:space="0" w:color="auto"/>
      </w:divBdr>
      <w:divsChild>
        <w:div w:id="2100441626">
          <w:marLeft w:val="0"/>
          <w:marRight w:val="0"/>
          <w:marTop w:val="0"/>
          <w:marBottom w:val="0"/>
          <w:divBdr>
            <w:top w:val="none" w:sz="0" w:space="0" w:color="auto"/>
            <w:left w:val="none" w:sz="0" w:space="0" w:color="auto"/>
            <w:bottom w:val="none" w:sz="0" w:space="0" w:color="auto"/>
            <w:right w:val="none" w:sz="0" w:space="0" w:color="auto"/>
          </w:divBdr>
        </w:div>
        <w:div w:id="2100441638">
          <w:marLeft w:val="0"/>
          <w:marRight w:val="0"/>
          <w:marTop w:val="0"/>
          <w:marBottom w:val="0"/>
          <w:divBdr>
            <w:top w:val="none" w:sz="0" w:space="0" w:color="auto"/>
            <w:left w:val="none" w:sz="0" w:space="0" w:color="auto"/>
            <w:bottom w:val="none" w:sz="0" w:space="0" w:color="auto"/>
            <w:right w:val="none" w:sz="0" w:space="0" w:color="auto"/>
          </w:divBdr>
        </w:div>
        <w:div w:id="2100441643">
          <w:marLeft w:val="0"/>
          <w:marRight w:val="0"/>
          <w:marTop w:val="0"/>
          <w:marBottom w:val="0"/>
          <w:divBdr>
            <w:top w:val="none" w:sz="0" w:space="0" w:color="auto"/>
            <w:left w:val="none" w:sz="0" w:space="0" w:color="auto"/>
            <w:bottom w:val="none" w:sz="0" w:space="0" w:color="auto"/>
            <w:right w:val="none" w:sz="0" w:space="0" w:color="auto"/>
          </w:divBdr>
        </w:div>
        <w:div w:id="2100441647">
          <w:marLeft w:val="0"/>
          <w:marRight w:val="0"/>
          <w:marTop w:val="0"/>
          <w:marBottom w:val="0"/>
          <w:divBdr>
            <w:top w:val="none" w:sz="0" w:space="0" w:color="auto"/>
            <w:left w:val="none" w:sz="0" w:space="0" w:color="auto"/>
            <w:bottom w:val="none" w:sz="0" w:space="0" w:color="auto"/>
            <w:right w:val="none" w:sz="0" w:space="0" w:color="auto"/>
          </w:divBdr>
        </w:div>
        <w:div w:id="2100441649">
          <w:marLeft w:val="0"/>
          <w:marRight w:val="0"/>
          <w:marTop w:val="0"/>
          <w:marBottom w:val="0"/>
          <w:divBdr>
            <w:top w:val="none" w:sz="0" w:space="0" w:color="auto"/>
            <w:left w:val="none" w:sz="0" w:space="0" w:color="auto"/>
            <w:bottom w:val="none" w:sz="0" w:space="0" w:color="auto"/>
            <w:right w:val="none" w:sz="0" w:space="0" w:color="auto"/>
          </w:divBdr>
        </w:div>
        <w:div w:id="2100441658">
          <w:marLeft w:val="0"/>
          <w:marRight w:val="0"/>
          <w:marTop w:val="0"/>
          <w:marBottom w:val="0"/>
          <w:divBdr>
            <w:top w:val="none" w:sz="0" w:space="0" w:color="auto"/>
            <w:left w:val="none" w:sz="0" w:space="0" w:color="auto"/>
            <w:bottom w:val="none" w:sz="0" w:space="0" w:color="auto"/>
            <w:right w:val="none" w:sz="0" w:space="0" w:color="auto"/>
          </w:divBdr>
        </w:div>
        <w:div w:id="2100441687">
          <w:marLeft w:val="0"/>
          <w:marRight w:val="0"/>
          <w:marTop w:val="0"/>
          <w:marBottom w:val="0"/>
          <w:divBdr>
            <w:top w:val="none" w:sz="0" w:space="0" w:color="auto"/>
            <w:left w:val="none" w:sz="0" w:space="0" w:color="auto"/>
            <w:bottom w:val="none" w:sz="0" w:space="0" w:color="auto"/>
            <w:right w:val="none" w:sz="0" w:space="0" w:color="auto"/>
          </w:divBdr>
        </w:div>
        <w:div w:id="2100441716">
          <w:marLeft w:val="0"/>
          <w:marRight w:val="0"/>
          <w:marTop w:val="0"/>
          <w:marBottom w:val="0"/>
          <w:divBdr>
            <w:top w:val="none" w:sz="0" w:space="0" w:color="auto"/>
            <w:left w:val="none" w:sz="0" w:space="0" w:color="auto"/>
            <w:bottom w:val="none" w:sz="0" w:space="0" w:color="auto"/>
            <w:right w:val="none" w:sz="0" w:space="0" w:color="auto"/>
          </w:divBdr>
        </w:div>
        <w:div w:id="2100441733">
          <w:marLeft w:val="0"/>
          <w:marRight w:val="0"/>
          <w:marTop w:val="0"/>
          <w:marBottom w:val="0"/>
          <w:divBdr>
            <w:top w:val="none" w:sz="0" w:space="0" w:color="auto"/>
            <w:left w:val="none" w:sz="0" w:space="0" w:color="auto"/>
            <w:bottom w:val="none" w:sz="0" w:space="0" w:color="auto"/>
            <w:right w:val="none" w:sz="0" w:space="0" w:color="auto"/>
          </w:divBdr>
        </w:div>
        <w:div w:id="2100441741">
          <w:marLeft w:val="0"/>
          <w:marRight w:val="0"/>
          <w:marTop w:val="0"/>
          <w:marBottom w:val="0"/>
          <w:divBdr>
            <w:top w:val="none" w:sz="0" w:space="0" w:color="auto"/>
            <w:left w:val="none" w:sz="0" w:space="0" w:color="auto"/>
            <w:bottom w:val="none" w:sz="0" w:space="0" w:color="auto"/>
            <w:right w:val="none" w:sz="0" w:space="0" w:color="auto"/>
          </w:divBdr>
        </w:div>
        <w:div w:id="2100441748">
          <w:marLeft w:val="0"/>
          <w:marRight w:val="0"/>
          <w:marTop w:val="0"/>
          <w:marBottom w:val="0"/>
          <w:divBdr>
            <w:top w:val="none" w:sz="0" w:space="0" w:color="auto"/>
            <w:left w:val="none" w:sz="0" w:space="0" w:color="auto"/>
            <w:bottom w:val="none" w:sz="0" w:space="0" w:color="auto"/>
            <w:right w:val="none" w:sz="0" w:space="0" w:color="auto"/>
          </w:divBdr>
        </w:div>
        <w:div w:id="2100441752">
          <w:marLeft w:val="0"/>
          <w:marRight w:val="0"/>
          <w:marTop w:val="0"/>
          <w:marBottom w:val="0"/>
          <w:divBdr>
            <w:top w:val="none" w:sz="0" w:space="0" w:color="auto"/>
            <w:left w:val="none" w:sz="0" w:space="0" w:color="auto"/>
            <w:bottom w:val="none" w:sz="0" w:space="0" w:color="auto"/>
            <w:right w:val="none" w:sz="0" w:space="0" w:color="auto"/>
          </w:divBdr>
        </w:div>
        <w:div w:id="2100441758">
          <w:marLeft w:val="0"/>
          <w:marRight w:val="0"/>
          <w:marTop w:val="0"/>
          <w:marBottom w:val="0"/>
          <w:divBdr>
            <w:top w:val="none" w:sz="0" w:space="0" w:color="auto"/>
            <w:left w:val="none" w:sz="0" w:space="0" w:color="auto"/>
            <w:bottom w:val="none" w:sz="0" w:space="0" w:color="auto"/>
            <w:right w:val="none" w:sz="0" w:space="0" w:color="auto"/>
          </w:divBdr>
        </w:div>
        <w:div w:id="2100441760">
          <w:marLeft w:val="0"/>
          <w:marRight w:val="0"/>
          <w:marTop w:val="0"/>
          <w:marBottom w:val="0"/>
          <w:divBdr>
            <w:top w:val="none" w:sz="0" w:space="0" w:color="auto"/>
            <w:left w:val="none" w:sz="0" w:space="0" w:color="auto"/>
            <w:bottom w:val="none" w:sz="0" w:space="0" w:color="auto"/>
            <w:right w:val="none" w:sz="0" w:space="0" w:color="auto"/>
          </w:divBdr>
        </w:div>
        <w:div w:id="2100441761">
          <w:marLeft w:val="0"/>
          <w:marRight w:val="0"/>
          <w:marTop w:val="0"/>
          <w:marBottom w:val="0"/>
          <w:divBdr>
            <w:top w:val="none" w:sz="0" w:space="0" w:color="auto"/>
            <w:left w:val="none" w:sz="0" w:space="0" w:color="auto"/>
            <w:bottom w:val="none" w:sz="0" w:space="0" w:color="auto"/>
            <w:right w:val="none" w:sz="0" w:space="0" w:color="auto"/>
          </w:divBdr>
        </w:div>
        <w:div w:id="2100441775">
          <w:marLeft w:val="0"/>
          <w:marRight w:val="0"/>
          <w:marTop w:val="0"/>
          <w:marBottom w:val="0"/>
          <w:divBdr>
            <w:top w:val="none" w:sz="0" w:space="0" w:color="auto"/>
            <w:left w:val="none" w:sz="0" w:space="0" w:color="auto"/>
            <w:bottom w:val="none" w:sz="0" w:space="0" w:color="auto"/>
            <w:right w:val="none" w:sz="0" w:space="0" w:color="auto"/>
          </w:divBdr>
        </w:div>
        <w:div w:id="2100441790">
          <w:marLeft w:val="0"/>
          <w:marRight w:val="0"/>
          <w:marTop w:val="0"/>
          <w:marBottom w:val="0"/>
          <w:divBdr>
            <w:top w:val="none" w:sz="0" w:space="0" w:color="auto"/>
            <w:left w:val="none" w:sz="0" w:space="0" w:color="auto"/>
            <w:bottom w:val="none" w:sz="0" w:space="0" w:color="auto"/>
            <w:right w:val="none" w:sz="0" w:space="0" w:color="auto"/>
          </w:divBdr>
        </w:div>
      </w:divsChild>
    </w:div>
    <w:div w:id="2100441744">
      <w:marLeft w:val="0"/>
      <w:marRight w:val="0"/>
      <w:marTop w:val="0"/>
      <w:marBottom w:val="0"/>
      <w:divBdr>
        <w:top w:val="none" w:sz="0" w:space="0" w:color="auto"/>
        <w:left w:val="none" w:sz="0" w:space="0" w:color="auto"/>
        <w:bottom w:val="none" w:sz="0" w:space="0" w:color="auto"/>
        <w:right w:val="none" w:sz="0" w:space="0" w:color="auto"/>
      </w:divBdr>
    </w:div>
    <w:div w:id="2100441749">
      <w:marLeft w:val="0"/>
      <w:marRight w:val="0"/>
      <w:marTop w:val="0"/>
      <w:marBottom w:val="0"/>
      <w:divBdr>
        <w:top w:val="none" w:sz="0" w:space="0" w:color="auto"/>
        <w:left w:val="none" w:sz="0" w:space="0" w:color="auto"/>
        <w:bottom w:val="none" w:sz="0" w:space="0" w:color="auto"/>
        <w:right w:val="none" w:sz="0" w:space="0" w:color="auto"/>
      </w:divBdr>
    </w:div>
    <w:div w:id="2100441751">
      <w:marLeft w:val="0"/>
      <w:marRight w:val="0"/>
      <w:marTop w:val="0"/>
      <w:marBottom w:val="0"/>
      <w:divBdr>
        <w:top w:val="none" w:sz="0" w:space="0" w:color="auto"/>
        <w:left w:val="none" w:sz="0" w:space="0" w:color="auto"/>
        <w:bottom w:val="none" w:sz="0" w:space="0" w:color="auto"/>
        <w:right w:val="none" w:sz="0" w:space="0" w:color="auto"/>
      </w:divBdr>
    </w:div>
    <w:div w:id="2100441753">
      <w:marLeft w:val="0"/>
      <w:marRight w:val="0"/>
      <w:marTop w:val="0"/>
      <w:marBottom w:val="0"/>
      <w:divBdr>
        <w:top w:val="none" w:sz="0" w:space="0" w:color="auto"/>
        <w:left w:val="none" w:sz="0" w:space="0" w:color="auto"/>
        <w:bottom w:val="none" w:sz="0" w:space="0" w:color="auto"/>
        <w:right w:val="none" w:sz="0" w:space="0" w:color="auto"/>
      </w:divBdr>
    </w:div>
    <w:div w:id="2100441754">
      <w:marLeft w:val="0"/>
      <w:marRight w:val="0"/>
      <w:marTop w:val="0"/>
      <w:marBottom w:val="0"/>
      <w:divBdr>
        <w:top w:val="none" w:sz="0" w:space="0" w:color="auto"/>
        <w:left w:val="none" w:sz="0" w:space="0" w:color="auto"/>
        <w:bottom w:val="none" w:sz="0" w:space="0" w:color="auto"/>
        <w:right w:val="none" w:sz="0" w:space="0" w:color="auto"/>
      </w:divBdr>
    </w:div>
    <w:div w:id="2100441759">
      <w:marLeft w:val="0"/>
      <w:marRight w:val="0"/>
      <w:marTop w:val="0"/>
      <w:marBottom w:val="0"/>
      <w:divBdr>
        <w:top w:val="none" w:sz="0" w:space="0" w:color="auto"/>
        <w:left w:val="none" w:sz="0" w:space="0" w:color="auto"/>
        <w:bottom w:val="none" w:sz="0" w:space="0" w:color="auto"/>
        <w:right w:val="none" w:sz="0" w:space="0" w:color="auto"/>
      </w:divBdr>
    </w:div>
    <w:div w:id="2100441762">
      <w:marLeft w:val="0"/>
      <w:marRight w:val="0"/>
      <w:marTop w:val="0"/>
      <w:marBottom w:val="0"/>
      <w:divBdr>
        <w:top w:val="none" w:sz="0" w:space="0" w:color="auto"/>
        <w:left w:val="none" w:sz="0" w:space="0" w:color="auto"/>
        <w:bottom w:val="none" w:sz="0" w:space="0" w:color="auto"/>
        <w:right w:val="none" w:sz="0" w:space="0" w:color="auto"/>
      </w:divBdr>
    </w:div>
    <w:div w:id="2100441763">
      <w:marLeft w:val="0"/>
      <w:marRight w:val="0"/>
      <w:marTop w:val="0"/>
      <w:marBottom w:val="0"/>
      <w:divBdr>
        <w:top w:val="none" w:sz="0" w:space="0" w:color="auto"/>
        <w:left w:val="none" w:sz="0" w:space="0" w:color="auto"/>
        <w:bottom w:val="none" w:sz="0" w:space="0" w:color="auto"/>
        <w:right w:val="none" w:sz="0" w:space="0" w:color="auto"/>
      </w:divBdr>
    </w:div>
    <w:div w:id="2100441764">
      <w:marLeft w:val="0"/>
      <w:marRight w:val="0"/>
      <w:marTop w:val="0"/>
      <w:marBottom w:val="0"/>
      <w:divBdr>
        <w:top w:val="none" w:sz="0" w:space="0" w:color="auto"/>
        <w:left w:val="none" w:sz="0" w:space="0" w:color="auto"/>
        <w:bottom w:val="none" w:sz="0" w:space="0" w:color="auto"/>
        <w:right w:val="none" w:sz="0" w:space="0" w:color="auto"/>
      </w:divBdr>
    </w:div>
    <w:div w:id="2100441765">
      <w:marLeft w:val="0"/>
      <w:marRight w:val="0"/>
      <w:marTop w:val="0"/>
      <w:marBottom w:val="0"/>
      <w:divBdr>
        <w:top w:val="none" w:sz="0" w:space="0" w:color="auto"/>
        <w:left w:val="none" w:sz="0" w:space="0" w:color="auto"/>
        <w:bottom w:val="none" w:sz="0" w:space="0" w:color="auto"/>
        <w:right w:val="none" w:sz="0" w:space="0" w:color="auto"/>
      </w:divBdr>
    </w:div>
    <w:div w:id="2100441768">
      <w:marLeft w:val="0"/>
      <w:marRight w:val="0"/>
      <w:marTop w:val="0"/>
      <w:marBottom w:val="0"/>
      <w:divBdr>
        <w:top w:val="none" w:sz="0" w:space="0" w:color="auto"/>
        <w:left w:val="none" w:sz="0" w:space="0" w:color="auto"/>
        <w:bottom w:val="none" w:sz="0" w:space="0" w:color="auto"/>
        <w:right w:val="none" w:sz="0" w:space="0" w:color="auto"/>
      </w:divBdr>
    </w:div>
    <w:div w:id="2100441769">
      <w:marLeft w:val="0"/>
      <w:marRight w:val="0"/>
      <w:marTop w:val="0"/>
      <w:marBottom w:val="0"/>
      <w:divBdr>
        <w:top w:val="none" w:sz="0" w:space="0" w:color="auto"/>
        <w:left w:val="none" w:sz="0" w:space="0" w:color="auto"/>
        <w:bottom w:val="none" w:sz="0" w:space="0" w:color="auto"/>
        <w:right w:val="none" w:sz="0" w:space="0" w:color="auto"/>
      </w:divBdr>
    </w:div>
    <w:div w:id="2100441771">
      <w:marLeft w:val="0"/>
      <w:marRight w:val="0"/>
      <w:marTop w:val="0"/>
      <w:marBottom w:val="0"/>
      <w:divBdr>
        <w:top w:val="none" w:sz="0" w:space="0" w:color="auto"/>
        <w:left w:val="none" w:sz="0" w:space="0" w:color="auto"/>
        <w:bottom w:val="none" w:sz="0" w:space="0" w:color="auto"/>
        <w:right w:val="none" w:sz="0" w:space="0" w:color="auto"/>
      </w:divBdr>
    </w:div>
    <w:div w:id="2100441774">
      <w:marLeft w:val="0"/>
      <w:marRight w:val="0"/>
      <w:marTop w:val="0"/>
      <w:marBottom w:val="0"/>
      <w:divBdr>
        <w:top w:val="none" w:sz="0" w:space="0" w:color="auto"/>
        <w:left w:val="none" w:sz="0" w:space="0" w:color="auto"/>
        <w:bottom w:val="none" w:sz="0" w:space="0" w:color="auto"/>
        <w:right w:val="none" w:sz="0" w:space="0" w:color="auto"/>
      </w:divBdr>
    </w:div>
    <w:div w:id="2100441776">
      <w:marLeft w:val="0"/>
      <w:marRight w:val="0"/>
      <w:marTop w:val="0"/>
      <w:marBottom w:val="0"/>
      <w:divBdr>
        <w:top w:val="none" w:sz="0" w:space="0" w:color="auto"/>
        <w:left w:val="none" w:sz="0" w:space="0" w:color="auto"/>
        <w:bottom w:val="none" w:sz="0" w:space="0" w:color="auto"/>
        <w:right w:val="none" w:sz="0" w:space="0" w:color="auto"/>
      </w:divBdr>
    </w:div>
    <w:div w:id="2100441777">
      <w:marLeft w:val="0"/>
      <w:marRight w:val="0"/>
      <w:marTop w:val="0"/>
      <w:marBottom w:val="0"/>
      <w:divBdr>
        <w:top w:val="none" w:sz="0" w:space="0" w:color="auto"/>
        <w:left w:val="none" w:sz="0" w:space="0" w:color="auto"/>
        <w:bottom w:val="none" w:sz="0" w:space="0" w:color="auto"/>
        <w:right w:val="none" w:sz="0" w:space="0" w:color="auto"/>
      </w:divBdr>
    </w:div>
    <w:div w:id="2100441779">
      <w:marLeft w:val="0"/>
      <w:marRight w:val="0"/>
      <w:marTop w:val="0"/>
      <w:marBottom w:val="0"/>
      <w:divBdr>
        <w:top w:val="none" w:sz="0" w:space="0" w:color="auto"/>
        <w:left w:val="none" w:sz="0" w:space="0" w:color="auto"/>
        <w:bottom w:val="none" w:sz="0" w:space="0" w:color="auto"/>
        <w:right w:val="none" w:sz="0" w:space="0" w:color="auto"/>
      </w:divBdr>
    </w:div>
    <w:div w:id="2100441781">
      <w:marLeft w:val="0"/>
      <w:marRight w:val="0"/>
      <w:marTop w:val="0"/>
      <w:marBottom w:val="0"/>
      <w:divBdr>
        <w:top w:val="none" w:sz="0" w:space="0" w:color="auto"/>
        <w:left w:val="none" w:sz="0" w:space="0" w:color="auto"/>
        <w:bottom w:val="none" w:sz="0" w:space="0" w:color="auto"/>
        <w:right w:val="none" w:sz="0" w:space="0" w:color="auto"/>
      </w:divBdr>
    </w:div>
    <w:div w:id="2100441784">
      <w:marLeft w:val="0"/>
      <w:marRight w:val="0"/>
      <w:marTop w:val="0"/>
      <w:marBottom w:val="0"/>
      <w:divBdr>
        <w:top w:val="none" w:sz="0" w:space="0" w:color="auto"/>
        <w:left w:val="none" w:sz="0" w:space="0" w:color="auto"/>
        <w:bottom w:val="none" w:sz="0" w:space="0" w:color="auto"/>
        <w:right w:val="none" w:sz="0" w:space="0" w:color="auto"/>
      </w:divBdr>
    </w:div>
    <w:div w:id="2100441785">
      <w:marLeft w:val="0"/>
      <w:marRight w:val="0"/>
      <w:marTop w:val="0"/>
      <w:marBottom w:val="0"/>
      <w:divBdr>
        <w:top w:val="none" w:sz="0" w:space="0" w:color="auto"/>
        <w:left w:val="none" w:sz="0" w:space="0" w:color="auto"/>
        <w:bottom w:val="none" w:sz="0" w:space="0" w:color="auto"/>
        <w:right w:val="none" w:sz="0" w:space="0" w:color="auto"/>
      </w:divBdr>
    </w:div>
    <w:div w:id="2100441786">
      <w:marLeft w:val="0"/>
      <w:marRight w:val="0"/>
      <w:marTop w:val="0"/>
      <w:marBottom w:val="0"/>
      <w:divBdr>
        <w:top w:val="none" w:sz="0" w:space="0" w:color="auto"/>
        <w:left w:val="none" w:sz="0" w:space="0" w:color="auto"/>
        <w:bottom w:val="none" w:sz="0" w:space="0" w:color="auto"/>
        <w:right w:val="none" w:sz="0" w:space="0" w:color="auto"/>
      </w:divBdr>
    </w:div>
    <w:div w:id="2100441787">
      <w:marLeft w:val="0"/>
      <w:marRight w:val="0"/>
      <w:marTop w:val="0"/>
      <w:marBottom w:val="0"/>
      <w:divBdr>
        <w:top w:val="none" w:sz="0" w:space="0" w:color="auto"/>
        <w:left w:val="none" w:sz="0" w:space="0" w:color="auto"/>
        <w:bottom w:val="none" w:sz="0" w:space="0" w:color="auto"/>
        <w:right w:val="none" w:sz="0" w:space="0" w:color="auto"/>
      </w:divBdr>
    </w:div>
    <w:div w:id="2100441789">
      <w:marLeft w:val="0"/>
      <w:marRight w:val="0"/>
      <w:marTop w:val="0"/>
      <w:marBottom w:val="0"/>
      <w:divBdr>
        <w:top w:val="none" w:sz="0" w:space="0" w:color="auto"/>
        <w:left w:val="none" w:sz="0" w:space="0" w:color="auto"/>
        <w:bottom w:val="none" w:sz="0" w:space="0" w:color="auto"/>
        <w:right w:val="none" w:sz="0" w:space="0" w:color="auto"/>
      </w:divBdr>
    </w:div>
    <w:div w:id="2100441791">
      <w:marLeft w:val="0"/>
      <w:marRight w:val="0"/>
      <w:marTop w:val="0"/>
      <w:marBottom w:val="0"/>
      <w:divBdr>
        <w:top w:val="none" w:sz="0" w:space="0" w:color="auto"/>
        <w:left w:val="none" w:sz="0" w:space="0" w:color="auto"/>
        <w:bottom w:val="none" w:sz="0" w:space="0" w:color="auto"/>
        <w:right w:val="none" w:sz="0" w:space="0" w:color="auto"/>
      </w:divBdr>
    </w:div>
    <w:div w:id="2100441792">
      <w:marLeft w:val="0"/>
      <w:marRight w:val="0"/>
      <w:marTop w:val="0"/>
      <w:marBottom w:val="0"/>
      <w:divBdr>
        <w:top w:val="none" w:sz="0" w:space="0" w:color="auto"/>
        <w:left w:val="none" w:sz="0" w:space="0" w:color="auto"/>
        <w:bottom w:val="none" w:sz="0" w:space="0" w:color="auto"/>
        <w:right w:val="none" w:sz="0" w:space="0" w:color="auto"/>
      </w:divBdr>
    </w:div>
    <w:div w:id="2100441793">
      <w:marLeft w:val="0"/>
      <w:marRight w:val="0"/>
      <w:marTop w:val="0"/>
      <w:marBottom w:val="0"/>
      <w:divBdr>
        <w:top w:val="none" w:sz="0" w:space="0" w:color="auto"/>
        <w:left w:val="none" w:sz="0" w:space="0" w:color="auto"/>
        <w:bottom w:val="none" w:sz="0" w:space="0" w:color="auto"/>
        <w:right w:val="none" w:sz="0" w:space="0" w:color="auto"/>
      </w:divBdr>
    </w:div>
    <w:div w:id="2100441794">
      <w:marLeft w:val="0"/>
      <w:marRight w:val="0"/>
      <w:marTop w:val="0"/>
      <w:marBottom w:val="0"/>
      <w:divBdr>
        <w:top w:val="none" w:sz="0" w:space="0" w:color="auto"/>
        <w:left w:val="none" w:sz="0" w:space="0" w:color="auto"/>
        <w:bottom w:val="none" w:sz="0" w:space="0" w:color="auto"/>
        <w:right w:val="none" w:sz="0" w:space="0" w:color="auto"/>
      </w:divBdr>
      <w:divsChild>
        <w:div w:id="2100441613">
          <w:marLeft w:val="0"/>
          <w:marRight w:val="0"/>
          <w:marTop w:val="0"/>
          <w:marBottom w:val="0"/>
          <w:divBdr>
            <w:top w:val="none" w:sz="0" w:space="0" w:color="auto"/>
            <w:left w:val="none" w:sz="0" w:space="0" w:color="auto"/>
            <w:bottom w:val="none" w:sz="0" w:space="0" w:color="auto"/>
            <w:right w:val="none" w:sz="0" w:space="0" w:color="auto"/>
          </w:divBdr>
        </w:div>
        <w:div w:id="2100441623">
          <w:marLeft w:val="0"/>
          <w:marRight w:val="0"/>
          <w:marTop w:val="0"/>
          <w:marBottom w:val="0"/>
          <w:divBdr>
            <w:top w:val="none" w:sz="0" w:space="0" w:color="auto"/>
            <w:left w:val="none" w:sz="0" w:space="0" w:color="auto"/>
            <w:bottom w:val="none" w:sz="0" w:space="0" w:color="auto"/>
            <w:right w:val="none" w:sz="0" w:space="0" w:color="auto"/>
          </w:divBdr>
        </w:div>
        <w:div w:id="2100441651">
          <w:marLeft w:val="0"/>
          <w:marRight w:val="0"/>
          <w:marTop w:val="0"/>
          <w:marBottom w:val="0"/>
          <w:divBdr>
            <w:top w:val="none" w:sz="0" w:space="0" w:color="auto"/>
            <w:left w:val="none" w:sz="0" w:space="0" w:color="auto"/>
            <w:bottom w:val="none" w:sz="0" w:space="0" w:color="auto"/>
            <w:right w:val="none" w:sz="0" w:space="0" w:color="auto"/>
          </w:divBdr>
        </w:div>
        <w:div w:id="2100441662">
          <w:marLeft w:val="0"/>
          <w:marRight w:val="0"/>
          <w:marTop w:val="0"/>
          <w:marBottom w:val="0"/>
          <w:divBdr>
            <w:top w:val="none" w:sz="0" w:space="0" w:color="auto"/>
            <w:left w:val="none" w:sz="0" w:space="0" w:color="auto"/>
            <w:bottom w:val="none" w:sz="0" w:space="0" w:color="auto"/>
            <w:right w:val="none" w:sz="0" w:space="0" w:color="auto"/>
          </w:divBdr>
        </w:div>
        <w:div w:id="2100441663">
          <w:marLeft w:val="0"/>
          <w:marRight w:val="0"/>
          <w:marTop w:val="0"/>
          <w:marBottom w:val="0"/>
          <w:divBdr>
            <w:top w:val="none" w:sz="0" w:space="0" w:color="auto"/>
            <w:left w:val="none" w:sz="0" w:space="0" w:color="auto"/>
            <w:bottom w:val="none" w:sz="0" w:space="0" w:color="auto"/>
            <w:right w:val="none" w:sz="0" w:space="0" w:color="auto"/>
          </w:divBdr>
        </w:div>
        <w:div w:id="2100441675">
          <w:marLeft w:val="0"/>
          <w:marRight w:val="0"/>
          <w:marTop w:val="0"/>
          <w:marBottom w:val="0"/>
          <w:divBdr>
            <w:top w:val="none" w:sz="0" w:space="0" w:color="auto"/>
            <w:left w:val="none" w:sz="0" w:space="0" w:color="auto"/>
            <w:bottom w:val="none" w:sz="0" w:space="0" w:color="auto"/>
            <w:right w:val="none" w:sz="0" w:space="0" w:color="auto"/>
          </w:divBdr>
        </w:div>
        <w:div w:id="2100441676">
          <w:marLeft w:val="0"/>
          <w:marRight w:val="0"/>
          <w:marTop w:val="0"/>
          <w:marBottom w:val="0"/>
          <w:divBdr>
            <w:top w:val="none" w:sz="0" w:space="0" w:color="auto"/>
            <w:left w:val="none" w:sz="0" w:space="0" w:color="auto"/>
            <w:bottom w:val="none" w:sz="0" w:space="0" w:color="auto"/>
            <w:right w:val="none" w:sz="0" w:space="0" w:color="auto"/>
          </w:divBdr>
        </w:div>
        <w:div w:id="2100441678">
          <w:marLeft w:val="0"/>
          <w:marRight w:val="0"/>
          <w:marTop w:val="0"/>
          <w:marBottom w:val="0"/>
          <w:divBdr>
            <w:top w:val="none" w:sz="0" w:space="0" w:color="auto"/>
            <w:left w:val="none" w:sz="0" w:space="0" w:color="auto"/>
            <w:bottom w:val="none" w:sz="0" w:space="0" w:color="auto"/>
            <w:right w:val="none" w:sz="0" w:space="0" w:color="auto"/>
          </w:divBdr>
        </w:div>
        <w:div w:id="2100441689">
          <w:marLeft w:val="0"/>
          <w:marRight w:val="0"/>
          <w:marTop w:val="0"/>
          <w:marBottom w:val="0"/>
          <w:divBdr>
            <w:top w:val="none" w:sz="0" w:space="0" w:color="auto"/>
            <w:left w:val="none" w:sz="0" w:space="0" w:color="auto"/>
            <w:bottom w:val="none" w:sz="0" w:space="0" w:color="auto"/>
            <w:right w:val="none" w:sz="0" w:space="0" w:color="auto"/>
          </w:divBdr>
        </w:div>
        <w:div w:id="2100441693">
          <w:marLeft w:val="0"/>
          <w:marRight w:val="0"/>
          <w:marTop w:val="0"/>
          <w:marBottom w:val="0"/>
          <w:divBdr>
            <w:top w:val="none" w:sz="0" w:space="0" w:color="auto"/>
            <w:left w:val="none" w:sz="0" w:space="0" w:color="auto"/>
            <w:bottom w:val="none" w:sz="0" w:space="0" w:color="auto"/>
            <w:right w:val="none" w:sz="0" w:space="0" w:color="auto"/>
          </w:divBdr>
        </w:div>
        <w:div w:id="2100441745">
          <w:marLeft w:val="0"/>
          <w:marRight w:val="0"/>
          <w:marTop w:val="0"/>
          <w:marBottom w:val="0"/>
          <w:divBdr>
            <w:top w:val="none" w:sz="0" w:space="0" w:color="auto"/>
            <w:left w:val="none" w:sz="0" w:space="0" w:color="auto"/>
            <w:bottom w:val="none" w:sz="0" w:space="0" w:color="auto"/>
            <w:right w:val="none" w:sz="0" w:space="0" w:color="auto"/>
          </w:divBdr>
        </w:div>
        <w:div w:id="2100441746">
          <w:marLeft w:val="0"/>
          <w:marRight w:val="0"/>
          <w:marTop w:val="0"/>
          <w:marBottom w:val="0"/>
          <w:divBdr>
            <w:top w:val="none" w:sz="0" w:space="0" w:color="auto"/>
            <w:left w:val="none" w:sz="0" w:space="0" w:color="auto"/>
            <w:bottom w:val="none" w:sz="0" w:space="0" w:color="auto"/>
            <w:right w:val="none" w:sz="0" w:space="0" w:color="auto"/>
          </w:divBdr>
        </w:div>
        <w:div w:id="2100441750">
          <w:marLeft w:val="0"/>
          <w:marRight w:val="0"/>
          <w:marTop w:val="0"/>
          <w:marBottom w:val="0"/>
          <w:divBdr>
            <w:top w:val="none" w:sz="0" w:space="0" w:color="auto"/>
            <w:left w:val="none" w:sz="0" w:space="0" w:color="auto"/>
            <w:bottom w:val="none" w:sz="0" w:space="0" w:color="auto"/>
            <w:right w:val="none" w:sz="0" w:space="0" w:color="auto"/>
          </w:divBdr>
        </w:div>
        <w:div w:id="2100441757">
          <w:marLeft w:val="0"/>
          <w:marRight w:val="0"/>
          <w:marTop w:val="0"/>
          <w:marBottom w:val="0"/>
          <w:divBdr>
            <w:top w:val="none" w:sz="0" w:space="0" w:color="auto"/>
            <w:left w:val="none" w:sz="0" w:space="0" w:color="auto"/>
            <w:bottom w:val="none" w:sz="0" w:space="0" w:color="auto"/>
            <w:right w:val="none" w:sz="0" w:space="0" w:color="auto"/>
          </w:divBdr>
        </w:div>
        <w:div w:id="2100441766">
          <w:marLeft w:val="0"/>
          <w:marRight w:val="0"/>
          <w:marTop w:val="0"/>
          <w:marBottom w:val="0"/>
          <w:divBdr>
            <w:top w:val="none" w:sz="0" w:space="0" w:color="auto"/>
            <w:left w:val="none" w:sz="0" w:space="0" w:color="auto"/>
            <w:bottom w:val="none" w:sz="0" w:space="0" w:color="auto"/>
            <w:right w:val="none" w:sz="0" w:space="0" w:color="auto"/>
          </w:divBdr>
        </w:div>
        <w:div w:id="2100441773">
          <w:marLeft w:val="0"/>
          <w:marRight w:val="0"/>
          <w:marTop w:val="0"/>
          <w:marBottom w:val="0"/>
          <w:divBdr>
            <w:top w:val="none" w:sz="0" w:space="0" w:color="auto"/>
            <w:left w:val="none" w:sz="0" w:space="0" w:color="auto"/>
            <w:bottom w:val="none" w:sz="0" w:space="0" w:color="auto"/>
            <w:right w:val="none" w:sz="0" w:space="0" w:color="auto"/>
          </w:divBdr>
        </w:div>
        <w:div w:id="2100441778">
          <w:marLeft w:val="0"/>
          <w:marRight w:val="0"/>
          <w:marTop w:val="0"/>
          <w:marBottom w:val="0"/>
          <w:divBdr>
            <w:top w:val="none" w:sz="0" w:space="0" w:color="auto"/>
            <w:left w:val="none" w:sz="0" w:space="0" w:color="auto"/>
            <w:bottom w:val="none" w:sz="0" w:space="0" w:color="auto"/>
            <w:right w:val="none" w:sz="0" w:space="0" w:color="auto"/>
          </w:divBdr>
        </w:div>
        <w:div w:id="2100441780">
          <w:marLeft w:val="0"/>
          <w:marRight w:val="0"/>
          <w:marTop w:val="0"/>
          <w:marBottom w:val="0"/>
          <w:divBdr>
            <w:top w:val="none" w:sz="0" w:space="0" w:color="auto"/>
            <w:left w:val="none" w:sz="0" w:space="0" w:color="auto"/>
            <w:bottom w:val="none" w:sz="0" w:space="0" w:color="auto"/>
            <w:right w:val="none" w:sz="0" w:space="0" w:color="auto"/>
          </w:divBdr>
        </w:div>
        <w:div w:id="2100441782">
          <w:marLeft w:val="0"/>
          <w:marRight w:val="0"/>
          <w:marTop w:val="0"/>
          <w:marBottom w:val="0"/>
          <w:divBdr>
            <w:top w:val="none" w:sz="0" w:space="0" w:color="auto"/>
            <w:left w:val="none" w:sz="0" w:space="0" w:color="auto"/>
            <w:bottom w:val="none" w:sz="0" w:space="0" w:color="auto"/>
            <w:right w:val="none" w:sz="0" w:space="0" w:color="auto"/>
          </w:divBdr>
        </w:div>
        <w:div w:id="2100441799">
          <w:marLeft w:val="0"/>
          <w:marRight w:val="0"/>
          <w:marTop w:val="0"/>
          <w:marBottom w:val="0"/>
          <w:divBdr>
            <w:top w:val="none" w:sz="0" w:space="0" w:color="auto"/>
            <w:left w:val="none" w:sz="0" w:space="0" w:color="auto"/>
            <w:bottom w:val="none" w:sz="0" w:space="0" w:color="auto"/>
            <w:right w:val="none" w:sz="0" w:space="0" w:color="auto"/>
          </w:divBdr>
        </w:div>
      </w:divsChild>
    </w:div>
    <w:div w:id="2100441795">
      <w:marLeft w:val="0"/>
      <w:marRight w:val="0"/>
      <w:marTop w:val="0"/>
      <w:marBottom w:val="0"/>
      <w:divBdr>
        <w:top w:val="none" w:sz="0" w:space="0" w:color="auto"/>
        <w:left w:val="none" w:sz="0" w:space="0" w:color="auto"/>
        <w:bottom w:val="none" w:sz="0" w:space="0" w:color="auto"/>
        <w:right w:val="none" w:sz="0" w:space="0" w:color="auto"/>
      </w:divBdr>
    </w:div>
    <w:div w:id="2100441796">
      <w:marLeft w:val="0"/>
      <w:marRight w:val="0"/>
      <w:marTop w:val="0"/>
      <w:marBottom w:val="0"/>
      <w:divBdr>
        <w:top w:val="none" w:sz="0" w:space="0" w:color="auto"/>
        <w:left w:val="none" w:sz="0" w:space="0" w:color="auto"/>
        <w:bottom w:val="none" w:sz="0" w:space="0" w:color="auto"/>
        <w:right w:val="none" w:sz="0" w:space="0" w:color="auto"/>
      </w:divBdr>
    </w:div>
    <w:div w:id="2100441797">
      <w:marLeft w:val="0"/>
      <w:marRight w:val="0"/>
      <w:marTop w:val="0"/>
      <w:marBottom w:val="0"/>
      <w:divBdr>
        <w:top w:val="none" w:sz="0" w:space="0" w:color="auto"/>
        <w:left w:val="none" w:sz="0" w:space="0" w:color="auto"/>
        <w:bottom w:val="none" w:sz="0" w:space="0" w:color="auto"/>
        <w:right w:val="none" w:sz="0" w:space="0" w:color="auto"/>
      </w:divBdr>
    </w:div>
    <w:div w:id="2100441798">
      <w:marLeft w:val="0"/>
      <w:marRight w:val="0"/>
      <w:marTop w:val="0"/>
      <w:marBottom w:val="0"/>
      <w:divBdr>
        <w:top w:val="none" w:sz="0" w:space="0" w:color="auto"/>
        <w:left w:val="none" w:sz="0" w:space="0" w:color="auto"/>
        <w:bottom w:val="none" w:sz="0" w:space="0" w:color="auto"/>
        <w:right w:val="none" w:sz="0" w:space="0" w:color="auto"/>
      </w:divBdr>
    </w:div>
    <w:div w:id="2100441800">
      <w:marLeft w:val="0"/>
      <w:marRight w:val="0"/>
      <w:marTop w:val="0"/>
      <w:marBottom w:val="0"/>
      <w:divBdr>
        <w:top w:val="none" w:sz="0" w:space="0" w:color="auto"/>
        <w:left w:val="none" w:sz="0" w:space="0" w:color="auto"/>
        <w:bottom w:val="none" w:sz="0" w:space="0" w:color="auto"/>
        <w:right w:val="none" w:sz="0" w:space="0" w:color="auto"/>
      </w:divBdr>
    </w:div>
    <w:div w:id="2100441801">
      <w:marLeft w:val="0"/>
      <w:marRight w:val="0"/>
      <w:marTop w:val="0"/>
      <w:marBottom w:val="0"/>
      <w:divBdr>
        <w:top w:val="none" w:sz="0" w:space="0" w:color="auto"/>
        <w:left w:val="none" w:sz="0" w:space="0" w:color="auto"/>
        <w:bottom w:val="none" w:sz="0" w:space="0" w:color="auto"/>
        <w:right w:val="none" w:sz="0" w:space="0" w:color="auto"/>
      </w:divBdr>
    </w:div>
    <w:div w:id="2100441802">
      <w:marLeft w:val="0"/>
      <w:marRight w:val="0"/>
      <w:marTop w:val="0"/>
      <w:marBottom w:val="0"/>
      <w:divBdr>
        <w:top w:val="none" w:sz="0" w:space="0" w:color="auto"/>
        <w:left w:val="none" w:sz="0" w:space="0" w:color="auto"/>
        <w:bottom w:val="none" w:sz="0" w:space="0" w:color="auto"/>
        <w:right w:val="none" w:sz="0" w:space="0" w:color="auto"/>
      </w:divBdr>
    </w:div>
    <w:div w:id="2100441804">
      <w:marLeft w:val="0"/>
      <w:marRight w:val="0"/>
      <w:marTop w:val="0"/>
      <w:marBottom w:val="0"/>
      <w:divBdr>
        <w:top w:val="none" w:sz="0" w:space="0" w:color="auto"/>
        <w:left w:val="none" w:sz="0" w:space="0" w:color="auto"/>
        <w:bottom w:val="none" w:sz="0" w:space="0" w:color="auto"/>
        <w:right w:val="none" w:sz="0" w:space="0" w:color="auto"/>
      </w:divBdr>
    </w:div>
    <w:div w:id="2100441805">
      <w:marLeft w:val="0"/>
      <w:marRight w:val="0"/>
      <w:marTop w:val="0"/>
      <w:marBottom w:val="0"/>
      <w:divBdr>
        <w:top w:val="none" w:sz="0" w:space="0" w:color="auto"/>
        <w:left w:val="none" w:sz="0" w:space="0" w:color="auto"/>
        <w:bottom w:val="none" w:sz="0" w:space="0" w:color="auto"/>
        <w:right w:val="none" w:sz="0" w:space="0" w:color="auto"/>
      </w:divBdr>
    </w:div>
    <w:div w:id="2100441806">
      <w:marLeft w:val="0"/>
      <w:marRight w:val="0"/>
      <w:marTop w:val="0"/>
      <w:marBottom w:val="0"/>
      <w:divBdr>
        <w:top w:val="none" w:sz="0" w:space="0" w:color="auto"/>
        <w:left w:val="none" w:sz="0" w:space="0" w:color="auto"/>
        <w:bottom w:val="none" w:sz="0" w:space="0" w:color="auto"/>
        <w:right w:val="none" w:sz="0" w:space="0" w:color="auto"/>
      </w:divBdr>
    </w:div>
    <w:div w:id="2100441807">
      <w:marLeft w:val="0"/>
      <w:marRight w:val="0"/>
      <w:marTop w:val="0"/>
      <w:marBottom w:val="0"/>
      <w:divBdr>
        <w:top w:val="none" w:sz="0" w:space="0" w:color="auto"/>
        <w:left w:val="none" w:sz="0" w:space="0" w:color="auto"/>
        <w:bottom w:val="none" w:sz="0" w:space="0" w:color="auto"/>
        <w:right w:val="none" w:sz="0" w:space="0" w:color="auto"/>
      </w:divBdr>
    </w:div>
    <w:div w:id="2100441808">
      <w:marLeft w:val="0"/>
      <w:marRight w:val="0"/>
      <w:marTop w:val="0"/>
      <w:marBottom w:val="0"/>
      <w:divBdr>
        <w:top w:val="none" w:sz="0" w:space="0" w:color="auto"/>
        <w:left w:val="none" w:sz="0" w:space="0" w:color="auto"/>
        <w:bottom w:val="none" w:sz="0" w:space="0" w:color="auto"/>
        <w:right w:val="none" w:sz="0" w:space="0" w:color="auto"/>
      </w:divBdr>
    </w:div>
    <w:div w:id="2100441809">
      <w:marLeft w:val="0"/>
      <w:marRight w:val="0"/>
      <w:marTop w:val="0"/>
      <w:marBottom w:val="0"/>
      <w:divBdr>
        <w:top w:val="none" w:sz="0" w:space="0" w:color="auto"/>
        <w:left w:val="none" w:sz="0" w:space="0" w:color="auto"/>
        <w:bottom w:val="none" w:sz="0" w:space="0" w:color="auto"/>
        <w:right w:val="none" w:sz="0" w:space="0" w:color="auto"/>
      </w:divBdr>
    </w:div>
    <w:div w:id="2100441810">
      <w:marLeft w:val="0"/>
      <w:marRight w:val="0"/>
      <w:marTop w:val="0"/>
      <w:marBottom w:val="0"/>
      <w:divBdr>
        <w:top w:val="none" w:sz="0" w:space="0" w:color="auto"/>
        <w:left w:val="none" w:sz="0" w:space="0" w:color="auto"/>
        <w:bottom w:val="none" w:sz="0" w:space="0" w:color="auto"/>
        <w:right w:val="none" w:sz="0" w:space="0" w:color="auto"/>
      </w:divBdr>
    </w:div>
    <w:div w:id="2100441811">
      <w:marLeft w:val="0"/>
      <w:marRight w:val="0"/>
      <w:marTop w:val="0"/>
      <w:marBottom w:val="0"/>
      <w:divBdr>
        <w:top w:val="none" w:sz="0" w:space="0" w:color="auto"/>
        <w:left w:val="none" w:sz="0" w:space="0" w:color="auto"/>
        <w:bottom w:val="none" w:sz="0" w:space="0" w:color="auto"/>
        <w:right w:val="none" w:sz="0" w:space="0" w:color="auto"/>
      </w:divBdr>
    </w:div>
    <w:div w:id="2100441812">
      <w:marLeft w:val="0"/>
      <w:marRight w:val="0"/>
      <w:marTop w:val="0"/>
      <w:marBottom w:val="0"/>
      <w:divBdr>
        <w:top w:val="none" w:sz="0" w:space="0" w:color="auto"/>
        <w:left w:val="none" w:sz="0" w:space="0" w:color="auto"/>
        <w:bottom w:val="none" w:sz="0" w:space="0" w:color="auto"/>
        <w:right w:val="none" w:sz="0" w:space="0" w:color="auto"/>
      </w:divBdr>
    </w:div>
    <w:div w:id="2100441813">
      <w:marLeft w:val="0"/>
      <w:marRight w:val="0"/>
      <w:marTop w:val="0"/>
      <w:marBottom w:val="0"/>
      <w:divBdr>
        <w:top w:val="none" w:sz="0" w:space="0" w:color="auto"/>
        <w:left w:val="none" w:sz="0" w:space="0" w:color="auto"/>
        <w:bottom w:val="none" w:sz="0" w:space="0" w:color="auto"/>
        <w:right w:val="none" w:sz="0" w:space="0" w:color="auto"/>
      </w:divBdr>
    </w:div>
    <w:div w:id="2100441814">
      <w:marLeft w:val="0"/>
      <w:marRight w:val="0"/>
      <w:marTop w:val="0"/>
      <w:marBottom w:val="0"/>
      <w:divBdr>
        <w:top w:val="none" w:sz="0" w:space="0" w:color="auto"/>
        <w:left w:val="none" w:sz="0" w:space="0" w:color="auto"/>
        <w:bottom w:val="none" w:sz="0" w:space="0" w:color="auto"/>
        <w:right w:val="none" w:sz="0" w:space="0" w:color="auto"/>
      </w:divBdr>
    </w:div>
    <w:div w:id="2100441815">
      <w:marLeft w:val="0"/>
      <w:marRight w:val="0"/>
      <w:marTop w:val="0"/>
      <w:marBottom w:val="0"/>
      <w:divBdr>
        <w:top w:val="none" w:sz="0" w:space="0" w:color="auto"/>
        <w:left w:val="none" w:sz="0" w:space="0" w:color="auto"/>
        <w:bottom w:val="none" w:sz="0" w:space="0" w:color="auto"/>
        <w:right w:val="none" w:sz="0" w:space="0" w:color="auto"/>
      </w:divBdr>
    </w:div>
    <w:div w:id="2100441816">
      <w:marLeft w:val="0"/>
      <w:marRight w:val="0"/>
      <w:marTop w:val="0"/>
      <w:marBottom w:val="0"/>
      <w:divBdr>
        <w:top w:val="none" w:sz="0" w:space="0" w:color="auto"/>
        <w:left w:val="none" w:sz="0" w:space="0" w:color="auto"/>
        <w:bottom w:val="none" w:sz="0" w:space="0" w:color="auto"/>
        <w:right w:val="none" w:sz="0" w:space="0" w:color="auto"/>
      </w:divBdr>
    </w:div>
    <w:div w:id="2100441817">
      <w:marLeft w:val="0"/>
      <w:marRight w:val="0"/>
      <w:marTop w:val="0"/>
      <w:marBottom w:val="0"/>
      <w:divBdr>
        <w:top w:val="none" w:sz="0" w:space="0" w:color="auto"/>
        <w:left w:val="none" w:sz="0" w:space="0" w:color="auto"/>
        <w:bottom w:val="none" w:sz="0" w:space="0" w:color="auto"/>
        <w:right w:val="none" w:sz="0" w:space="0" w:color="auto"/>
      </w:divBdr>
    </w:div>
    <w:div w:id="2100441818">
      <w:marLeft w:val="0"/>
      <w:marRight w:val="0"/>
      <w:marTop w:val="0"/>
      <w:marBottom w:val="0"/>
      <w:divBdr>
        <w:top w:val="none" w:sz="0" w:space="0" w:color="auto"/>
        <w:left w:val="none" w:sz="0" w:space="0" w:color="auto"/>
        <w:bottom w:val="none" w:sz="0" w:space="0" w:color="auto"/>
        <w:right w:val="none" w:sz="0" w:space="0" w:color="auto"/>
      </w:divBdr>
    </w:div>
    <w:div w:id="2100441819">
      <w:marLeft w:val="0"/>
      <w:marRight w:val="0"/>
      <w:marTop w:val="0"/>
      <w:marBottom w:val="0"/>
      <w:divBdr>
        <w:top w:val="none" w:sz="0" w:space="0" w:color="auto"/>
        <w:left w:val="none" w:sz="0" w:space="0" w:color="auto"/>
        <w:bottom w:val="none" w:sz="0" w:space="0" w:color="auto"/>
        <w:right w:val="none" w:sz="0" w:space="0" w:color="auto"/>
      </w:divBdr>
    </w:div>
    <w:div w:id="2100441820">
      <w:marLeft w:val="0"/>
      <w:marRight w:val="0"/>
      <w:marTop w:val="0"/>
      <w:marBottom w:val="0"/>
      <w:divBdr>
        <w:top w:val="none" w:sz="0" w:space="0" w:color="auto"/>
        <w:left w:val="none" w:sz="0" w:space="0" w:color="auto"/>
        <w:bottom w:val="none" w:sz="0" w:space="0" w:color="auto"/>
        <w:right w:val="none" w:sz="0" w:space="0" w:color="auto"/>
      </w:divBdr>
    </w:div>
    <w:div w:id="2100441821">
      <w:marLeft w:val="0"/>
      <w:marRight w:val="0"/>
      <w:marTop w:val="0"/>
      <w:marBottom w:val="0"/>
      <w:divBdr>
        <w:top w:val="none" w:sz="0" w:space="0" w:color="auto"/>
        <w:left w:val="none" w:sz="0" w:space="0" w:color="auto"/>
        <w:bottom w:val="none" w:sz="0" w:space="0" w:color="auto"/>
        <w:right w:val="none" w:sz="0" w:space="0" w:color="auto"/>
      </w:divBdr>
    </w:div>
    <w:div w:id="2100441822">
      <w:marLeft w:val="0"/>
      <w:marRight w:val="0"/>
      <w:marTop w:val="0"/>
      <w:marBottom w:val="0"/>
      <w:divBdr>
        <w:top w:val="none" w:sz="0" w:space="0" w:color="auto"/>
        <w:left w:val="none" w:sz="0" w:space="0" w:color="auto"/>
        <w:bottom w:val="none" w:sz="0" w:space="0" w:color="auto"/>
        <w:right w:val="none" w:sz="0" w:space="0" w:color="auto"/>
      </w:divBdr>
    </w:div>
    <w:div w:id="2100441823">
      <w:marLeft w:val="0"/>
      <w:marRight w:val="0"/>
      <w:marTop w:val="0"/>
      <w:marBottom w:val="0"/>
      <w:divBdr>
        <w:top w:val="none" w:sz="0" w:space="0" w:color="auto"/>
        <w:left w:val="none" w:sz="0" w:space="0" w:color="auto"/>
        <w:bottom w:val="none" w:sz="0" w:space="0" w:color="auto"/>
        <w:right w:val="none" w:sz="0" w:space="0" w:color="auto"/>
      </w:divBdr>
    </w:div>
    <w:div w:id="2100441824">
      <w:marLeft w:val="0"/>
      <w:marRight w:val="0"/>
      <w:marTop w:val="0"/>
      <w:marBottom w:val="0"/>
      <w:divBdr>
        <w:top w:val="none" w:sz="0" w:space="0" w:color="auto"/>
        <w:left w:val="none" w:sz="0" w:space="0" w:color="auto"/>
        <w:bottom w:val="none" w:sz="0" w:space="0" w:color="auto"/>
        <w:right w:val="none" w:sz="0" w:space="0" w:color="auto"/>
      </w:divBdr>
    </w:div>
    <w:div w:id="2100441825">
      <w:marLeft w:val="0"/>
      <w:marRight w:val="0"/>
      <w:marTop w:val="0"/>
      <w:marBottom w:val="0"/>
      <w:divBdr>
        <w:top w:val="none" w:sz="0" w:space="0" w:color="auto"/>
        <w:left w:val="none" w:sz="0" w:space="0" w:color="auto"/>
        <w:bottom w:val="none" w:sz="0" w:space="0" w:color="auto"/>
        <w:right w:val="none" w:sz="0" w:space="0" w:color="auto"/>
      </w:divBdr>
    </w:div>
    <w:div w:id="2100441826">
      <w:marLeft w:val="0"/>
      <w:marRight w:val="0"/>
      <w:marTop w:val="0"/>
      <w:marBottom w:val="0"/>
      <w:divBdr>
        <w:top w:val="none" w:sz="0" w:space="0" w:color="auto"/>
        <w:left w:val="none" w:sz="0" w:space="0" w:color="auto"/>
        <w:bottom w:val="none" w:sz="0" w:space="0" w:color="auto"/>
        <w:right w:val="none" w:sz="0" w:space="0" w:color="auto"/>
      </w:divBdr>
    </w:div>
    <w:div w:id="2100441827">
      <w:marLeft w:val="0"/>
      <w:marRight w:val="0"/>
      <w:marTop w:val="0"/>
      <w:marBottom w:val="0"/>
      <w:divBdr>
        <w:top w:val="none" w:sz="0" w:space="0" w:color="auto"/>
        <w:left w:val="none" w:sz="0" w:space="0" w:color="auto"/>
        <w:bottom w:val="none" w:sz="0" w:space="0" w:color="auto"/>
        <w:right w:val="none" w:sz="0" w:space="0" w:color="auto"/>
      </w:divBdr>
    </w:div>
    <w:div w:id="2100441828">
      <w:marLeft w:val="0"/>
      <w:marRight w:val="0"/>
      <w:marTop w:val="0"/>
      <w:marBottom w:val="0"/>
      <w:divBdr>
        <w:top w:val="none" w:sz="0" w:space="0" w:color="auto"/>
        <w:left w:val="none" w:sz="0" w:space="0" w:color="auto"/>
        <w:bottom w:val="none" w:sz="0" w:space="0" w:color="auto"/>
        <w:right w:val="none" w:sz="0" w:space="0" w:color="auto"/>
      </w:divBdr>
    </w:div>
    <w:div w:id="2100441829">
      <w:marLeft w:val="0"/>
      <w:marRight w:val="0"/>
      <w:marTop w:val="0"/>
      <w:marBottom w:val="0"/>
      <w:divBdr>
        <w:top w:val="none" w:sz="0" w:space="0" w:color="auto"/>
        <w:left w:val="none" w:sz="0" w:space="0" w:color="auto"/>
        <w:bottom w:val="none" w:sz="0" w:space="0" w:color="auto"/>
        <w:right w:val="none" w:sz="0" w:space="0" w:color="auto"/>
      </w:divBdr>
    </w:div>
    <w:div w:id="2100441830">
      <w:marLeft w:val="0"/>
      <w:marRight w:val="0"/>
      <w:marTop w:val="0"/>
      <w:marBottom w:val="0"/>
      <w:divBdr>
        <w:top w:val="none" w:sz="0" w:space="0" w:color="auto"/>
        <w:left w:val="none" w:sz="0" w:space="0" w:color="auto"/>
        <w:bottom w:val="none" w:sz="0" w:space="0" w:color="auto"/>
        <w:right w:val="none" w:sz="0" w:space="0" w:color="auto"/>
      </w:divBdr>
    </w:div>
    <w:div w:id="2100441831">
      <w:marLeft w:val="0"/>
      <w:marRight w:val="0"/>
      <w:marTop w:val="0"/>
      <w:marBottom w:val="0"/>
      <w:divBdr>
        <w:top w:val="none" w:sz="0" w:space="0" w:color="auto"/>
        <w:left w:val="none" w:sz="0" w:space="0" w:color="auto"/>
        <w:bottom w:val="none" w:sz="0" w:space="0" w:color="auto"/>
        <w:right w:val="none" w:sz="0" w:space="0" w:color="auto"/>
      </w:divBdr>
    </w:div>
    <w:div w:id="2100441832">
      <w:marLeft w:val="0"/>
      <w:marRight w:val="0"/>
      <w:marTop w:val="0"/>
      <w:marBottom w:val="0"/>
      <w:divBdr>
        <w:top w:val="none" w:sz="0" w:space="0" w:color="auto"/>
        <w:left w:val="none" w:sz="0" w:space="0" w:color="auto"/>
        <w:bottom w:val="none" w:sz="0" w:space="0" w:color="auto"/>
        <w:right w:val="none" w:sz="0" w:space="0" w:color="auto"/>
      </w:divBdr>
    </w:div>
    <w:div w:id="2100441833">
      <w:marLeft w:val="0"/>
      <w:marRight w:val="0"/>
      <w:marTop w:val="0"/>
      <w:marBottom w:val="0"/>
      <w:divBdr>
        <w:top w:val="none" w:sz="0" w:space="0" w:color="auto"/>
        <w:left w:val="none" w:sz="0" w:space="0" w:color="auto"/>
        <w:bottom w:val="none" w:sz="0" w:space="0" w:color="auto"/>
        <w:right w:val="none" w:sz="0" w:space="0" w:color="auto"/>
      </w:divBdr>
    </w:div>
    <w:div w:id="2100441834">
      <w:marLeft w:val="0"/>
      <w:marRight w:val="0"/>
      <w:marTop w:val="0"/>
      <w:marBottom w:val="0"/>
      <w:divBdr>
        <w:top w:val="none" w:sz="0" w:space="0" w:color="auto"/>
        <w:left w:val="none" w:sz="0" w:space="0" w:color="auto"/>
        <w:bottom w:val="none" w:sz="0" w:space="0" w:color="auto"/>
        <w:right w:val="none" w:sz="0" w:space="0" w:color="auto"/>
      </w:divBdr>
    </w:div>
    <w:div w:id="2100441835">
      <w:marLeft w:val="0"/>
      <w:marRight w:val="0"/>
      <w:marTop w:val="0"/>
      <w:marBottom w:val="0"/>
      <w:divBdr>
        <w:top w:val="none" w:sz="0" w:space="0" w:color="auto"/>
        <w:left w:val="none" w:sz="0" w:space="0" w:color="auto"/>
        <w:bottom w:val="none" w:sz="0" w:space="0" w:color="auto"/>
        <w:right w:val="none" w:sz="0" w:space="0" w:color="auto"/>
      </w:divBdr>
    </w:div>
    <w:div w:id="2100441836">
      <w:marLeft w:val="0"/>
      <w:marRight w:val="0"/>
      <w:marTop w:val="0"/>
      <w:marBottom w:val="0"/>
      <w:divBdr>
        <w:top w:val="none" w:sz="0" w:space="0" w:color="auto"/>
        <w:left w:val="none" w:sz="0" w:space="0" w:color="auto"/>
        <w:bottom w:val="none" w:sz="0" w:space="0" w:color="auto"/>
        <w:right w:val="none" w:sz="0" w:space="0" w:color="auto"/>
      </w:divBdr>
    </w:div>
    <w:div w:id="2100441837">
      <w:marLeft w:val="0"/>
      <w:marRight w:val="0"/>
      <w:marTop w:val="0"/>
      <w:marBottom w:val="0"/>
      <w:divBdr>
        <w:top w:val="none" w:sz="0" w:space="0" w:color="auto"/>
        <w:left w:val="none" w:sz="0" w:space="0" w:color="auto"/>
        <w:bottom w:val="none" w:sz="0" w:space="0" w:color="auto"/>
        <w:right w:val="none" w:sz="0" w:space="0" w:color="auto"/>
      </w:divBdr>
    </w:div>
    <w:div w:id="2100441838">
      <w:marLeft w:val="0"/>
      <w:marRight w:val="0"/>
      <w:marTop w:val="0"/>
      <w:marBottom w:val="0"/>
      <w:divBdr>
        <w:top w:val="none" w:sz="0" w:space="0" w:color="auto"/>
        <w:left w:val="none" w:sz="0" w:space="0" w:color="auto"/>
        <w:bottom w:val="none" w:sz="0" w:space="0" w:color="auto"/>
        <w:right w:val="none" w:sz="0" w:space="0" w:color="auto"/>
      </w:divBdr>
    </w:div>
    <w:div w:id="2100441839">
      <w:marLeft w:val="0"/>
      <w:marRight w:val="0"/>
      <w:marTop w:val="0"/>
      <w:marBottom w:val="0"/>
      <w:divBdr>
        <w:top w:val="none" w:sz="0" w:space="0" w:color="auto"/>
        <w:left w:val="none" w:sz="0" w:space="0" w:color="auto"/>
        <w:bottom w:val="none" w:sz="0" w:space="0" w:color="auto"/>
        <w:right w:val="none" w:sz="0" w:space="0" w:color="auto"/>
      </w:divBdr>
    </w:div>
    <w:div w:id="2100441840">
      <w:marLeft w:val="0"/>
      <w:marRight w:val="0"/>
      <w:marTop w:val="0"/>
      <w:marBottom w:val="0"/>
      <w:divBdr>
        <w:top w:val="none" w:sz="0" w:space="0" w:color="auto"/>
        <w:left w:val="none" w:sz="0" w:space="0" w:color="auto"/>
        <w:bottom w:val="none" w:sz="0" w:space="0" w:color="auto"/>
        <w:right w:val="none" w:sz="0" w:space="0" w:color="auto"/>
      </w:divBdr>
    </w:div>
    <w:div w:id="2100441841">
      <w:marLeft w:val="0"/>
      <w:marRight w:val="0"/>
      <w:marTop w:val="0"/>
      <w:marBottom w:val="0"/>
      <w:divBdr>
        <w:top w:val="none" w:sz="0" w:space="0" w:color="auto"/>
        <w:left w:val="none" w:sz="0" w:space="0" w:color="auto"/>
        <w:bottom w:val="none" w:sz="0" w:space="0" w:color="auto"/>
        <w:right w:val="none" w:sz="0" w:space="0" w:color="auto"/>
      </w:divBdr>
    </w:div>
    <w:div w:id="2100441842">
      <w:marLeft w:val="0"/>
      <w:marRight w:val="0"/>
      <w:marTop w:val="0"/>
      <w:marBottom w:val="0"/>
      <w:divBdr>
        <w:top w:val="none" w:sz="0" w:space="0" w:color="auto"/>
        <w:left w:val="none" w:sz="0" w:space="0" w:color="auto"/>
        <w:bottom w:val="none" w:sz="0" w:space="0" w:color="auto"/>
        <w:right w:val="none" w:sz="0" w:space="0" w:color="auto"/>
      </w:divBdr>
    </w:div>
    <w:div w:id="2100441843">
      <w:marLeft w:val="0"/>
      <w:marRight w:val="0"/>
      <w:marTop w:val="0"/>
      <w:marBottom w:val="0"/>
      <w:divBdr>
        <w:top w:val="none" w:sz="0" w:space="0" w:color="auto"/>
        <w:left w:val="none" w:sz="0" w:space="0" w:color="auto"/>
        <w:bottom w:val="none" w:sz="0" w:space="0" w:color="auto"/>
        <w:right w:val="none" w:sz="0" w:space="0" w:color="auto"/>
      </w:divBdr>
    </w:div>
    <w:div w:id="2100441844">
      <w:marLeft w:val="0"/>
      <w:marRight w:val="0"/>
      <w:marTop w:val="0"/>
      <w:marBottom w:val="0"/>
      <w:divBdr>
        <w:top w:val="none" w:sz="0" w:space="0" w:color="auto"/>
        <w:left w:val="none" w:sz="0" w:space="0" w:color="auto"/>
        <w:bottom w:val="none" w:sz="0" w:space="0" w:color="auto"/>
        <w:right w:val="none" w:sz="0" w:space="0" w:color="auto"/>
      </w:divBdr>
    </w:div>
    <w:div w:id="2100441845">
      <w:marLeft w:val="0"/>
      <w:marRight w:val="0"/>
      <w:marTop w:val="0"/>
      <w:marBottom w:val="0"/>
      <w:divBdr>
        <w:top w:val="none" w:sz="0" w:space="0" w:color="auto"/>
        <w:left w:val="none" w:sz="0" w:space="0" w:color="auto"/>
        <w:bottom w:val="none" w:sz="0" w:space="0" w:color="auto"/>
        <w:right w:val="none" w:sz="0" w:space="0" w:color="auto"/>
      </w:divBdr>
    </w:div>
    <w:div w:id="2100441846">
      <w:marLeft w:val="0"/>
      <w:marRight w:val="0"/>
      <w:marTop w:val="0"/>
      <w:marBottom w:val="0"/>
      <w:divBdr>
        <w:top w:val="none" w:sz="0" w:space="0" w:color="auto"/>
        <w:left w:val="none" w:sz="0" w:space="0" w:color="auto"/>
        <w:bottom w:val="none" w:sz="0" w:space="0" w:color="auto"/>
        <w:right w:val="none" w:sz="0" w:space="0" w:color="auto"/>
      </w:divBdr>
    </w:div>
    <w:div w:id="2100441847">
      <w:marLeft w:val="0"/>
      <w:marRight w:val="0"/>
      <w:marTop w:val="0"/>
      <w:marBottom w:val="0"/>
      <w:divBdr>
        <w:top w:val="none" w:sz="0" w:space="0" w:color="auto"/>
        <w:left w:val="none" w:sz="0" w:space="0" w:color="auto"/>
        <w:bottom w:val="none" w:sz="0" w:space="0" w:color="auto"/>
        <w:right w:val="none" w:sz="0" w:space="0" w:color="auto"/>
      </w:divBdr>
    </w:div>
    <w:div w:id="2100441848">
      <w:marLeft w:val="0"/>
      <w:marRight w:val="0"/>
      <w:marTop w:val="0"/>
      <w:marBottom w:val="0"/>
      <w:divBdr>
        <w:top w:val="none" w:sz="0" w:space="0" w:color="auto"/>
        <w:left w:val="none" w:sz="0" w:space="0" w:color="auto"/>
        <w:bottom w:val="none" w:sz="0" w:space="0" w:color="auto"/>
        <w:right w:val="none" w:sz="0" w:space="0" w:color="auto"/>
      </w:divBdr>
    </w:div>
    <w:div w:id="2100441849">
      <w:marLeft w:val="0"/>
      <w:marRight w:val="0"/>
      <w:marTop w:val="0"/>
      <w:marBottom w:val="0"/>
      <w:divBdr>
        <w:top w:val="none" w:sz="0" w:space="0" w:color="auto"/>
        <w:left w:val="none" w:sz="0" w:space="0" w:color="auto"/>
        <w:bottom w:val="none" w:sz="0" w:space="0" w:color="auto"/>
        <w:right w:val="none" w:sz="0" w:space="0" w:color="auto"/>
      </w:divBdr>
    </w:div>
    <w:div w:id="2100441850">
      <w:marLeft w:val="0"/>
      <w:marRight w:val="0"/>
      <w:marTop w:val="0"/>
      <w:marBottom w:val="0"/>
      <w:divBdr>
        <w:top w:val="none" w:sz="0" w:space="0" w:color="auto"/>
        <w:left w:val="none" w:sz="0" w:space="0" w:color="auto"/>
        <w:bottom w:val="none" w:sz="0" w:space="0" w:color="auto"/>
        <w:right w:val="none" w:sz="0" w:space="0" w:color="auto"/>
      </w:divBdr>
    </w:div>
    <w:div w:id="212044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54377-ECC6-4D25-B339-6086E6FB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6101</Words>
  <Characters>34776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БИЗНЕС-ПЛАН</vt:lpstr>
    </vt:vector>
  </TitlesOfParts>
  <Company>oem</Company>
  <LinksUpToDate>false</LinksUpToDate>
  <CharactersWithSpaces>40796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dc:title>
  <dc:creator>timonin</dc:creator>
  <cp:lastModifiedBy>Калаушин Андрей Андреевич</cp:lastModifiedBy>
  <cp:revision>12</cp:revision>
  <cp:lastPrinted>2014-12-01T06:42:00Z</cp:lastPrinted>
  <dcterms:created xsi:type="dcterms:W3CDTF">2015-02-05T10:28:00Z</dcterms:created>
  <dcterms:modified xsi:type="dcterms:W3CDTF">2016-02-08T10:34:00Z</dcterms:modified>
</cp:coreProperties>
</file>